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F1AE" w14:textId="77777777" w:rsidR="00B030CC" w:rsidRDefault="00B030CC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eastAsia="Times New Roman" w:cstheme="minorHAnsi"/>
          <w:b/>
          <w:lang w:val="fr-FR"/>
        </w:rPr>
      </w:pPr>
      <w:r>
        <w:rPr>
          <w:rFonts w:eastAsia="Times New Roman" w:cstheme="minorHAnsi"/>
          <w:b/>
          <w:noProof/>
          <w:lang w:val="en-GB" w:eastAsia="en-GB"/>
        </w:rPr>
        <w:drawing>
          <wp:inline distT="0" distB="0" distL="0" distR="0" wp14:anchorId="4E43D0BC" wp14:editId="1AABAB45">
            <wp:extent cx="579120" cy="335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030CC">
        <w:rPr>
          <w:rFonts w:cstheme="minorHAnsi"/>
          <w:b/>
          <w:lang w:val="fr-FR"/>
        </w:rPr>
        <w:t xml:space="preserve"> </w:t>
      </w:r>
      <w:r>
        <w:rPr>
          <w:rFonts w:cstheme="minorHAnsi"/>
          <w:b/>
          <w:lang w:val="fr-FR"/>
        </w:rPr>
        <w:t xml:space="preserve">                                     </w:t>
      </w:r>
      <w:r w:rsidRPr="00F257E4">
        <w:rPr>
          <w:rFonts w:cstheme="minorHAnsi"/>
          <w:b/>
          <w:lang w:val="fr-FR"/>
        </w:rPr>
        <w:t xml:space="preserve">Concertation médico-pharmaceutique - </w:t>
      </w:r>
      <w:r>
        <w:rPr>
          <w:rFonts w:cstheme="minorHAnsi"/>
          <w:b/>
          <w:lang w:val="fr-FR"/>
        </w:rPr>
        <w:t>Projet local</w:t>
      </w:r>
      <w:r>
        <w:rPr>
          <w:rFonts w:eastAsia="Times New Roman" w:cstheme="minorHAnsi"/>
          <w:b/>
          <w:lang w:val="fr-FR"/>
        </w:rPr>
        <w:t xml:space="preserve"> </w:t>
      </w:r>
    </w:p>
    <w:p w14:paraId="0451775B" w14:textId="77777777" w:rsidR="00F257E4" w:rsidRPr="00F257E4" w:rsidRDefault="00E51873" w:rsidP="00B030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jc w:val="center"/>
        <w:rPr>
          <w:rFonts w:eastAsia="Times New Roman" w:cstheme="minorHAnsi"/>
          <w:b/>
          <w:lang w:val="fr-FR"/>
        </w:rPr>
      </w:pPr>
      <w:r>
        <w:rPr>
          <w:rFonts w:eastAsia="Times New Roman" w:cstheme="minorHAnsi"/>
          <w:b/>
          <w:lang w:val="fr-FR"/>
        </w:rPr>
        <w:t xml:space="preserve">Modèle d’un </w:t>
      </w:r>
      <w:r w:rsidRPr="00B030CC">
        <w:rPr>
          <w:rFonts w:eastAsia="Times New Roman" w:cstheme="minorHAnsi"/>
          <w:b/>
          <w:u w:val="single"/>
          <w:lang w:val="fr-FR"/>
        </w:rPr>
        <w:t>rapport</w:t>
      </w:r>
      <w:r>
        <w:rPr>
          <w:rFonts w:eastAsia="Times New Roman" w:cstheme="minorHAnsi"/>
          <w:b/>
          <w:lang w:val="fr-FR"/>
        </w:rPr>
        <w:t xml:space="preserve"> d’une réunion locale</w:t>
      </w:r>
    </w:p>
    <w:p w14:paraId="445C9B0D" w14:textId="77777777" w:rsidR="00F257E4" w:rsidRPr="00F257E4" w:rsidRDefault="00F257E4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eastAsia="Times New Roman" w:cstheme="minorHAnsi"/>
          <w:color w:val="FF0000"/>
          <w:lang w:val="fr-BE"/>
        </w:rPr>
      </w:pPr>
    </w:p>
    <w:p w14:paraId="2FB51605" w14:textId="77777777" w:rsidR="00F257E4" w:rsidRPr="00F257E4" w:rsidRDefault="00F257E4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jc w:val="both"/>
        <w:rPr>
          <w:rFonts w:eastAsia="Times New Roman" w:cstheme="minorHAnsi"/>
          <w:sz w:val="18"/>
          <w:szCs w:val="18"/>
          <w:lang w:val="fr-BE"/>
        </w:rPr>
      </w:pPr>
      <w:r w:rsidRPr="00F257E4">
        <w:rPr>
          <w:rFonts w:eastAsia="Times New Roman" w:cstheme="minorHAnsi"/>
          <w:sz w:val="18"/>
          <w:szCs w:val="18"/>
          <w:lang w:val="fr-BE"/>
        </w:rPr>
        <w:t>(</w:t>
      </w:r>
      <w:r w:rsidRPr="00F257E4">
        <w:rPr>
          <w:rFonts w:cstheme="minorHAnsi"/>
          <w:sz w:val="18"/>
          <w:szCs w:val="18"/>
          <w:lang w:val="fr-FR"/>
        </w:rPr>
        <w:t>Arrêté royal du 3 avril 2015 fixant les conditions et les modalités de la mise en œuvre de la concertation médico-pharmaceutique et modifiant l’arrêté royal du 3 juillet 1996 portant exécution de la loi relative à l’assurance obligatoire soins de santé et indemnités, coordonnée le 14 juillet 1994)</w:t>
      </w:r>
    </w:p>
    <w:p w14:paraId="511A7E8E" w14:textId="77777777" w:rsidR="00F257E4" w:rsidRPr="00F257E4" w:rsidRDefault="00F257E4" w:rsidP="000B09AB">
      <w:pPr>
        <w:spacing w:after="0" w:line="240" w:lineRule="auto"/>
        <w:rPr>
          <w:rFonts w:eastAsia="Times New Roman" w:cstheme="minorHAnsi"/>
          <w:color w:val="FF0000"/>
          <w:lang w:val="fr-BE"/>
        </w:rPr>
      </w:pPr>
    </w:p>
    <w:p w14:paraId="0075E508" w14:textId="77777777" w:rsidR="000B09AB" w:rsidRPr="00F257E4" w:rsidRDefault="00E44AD1" w:rsidP="00F2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 xml:space="preserve">I - </w:t>
      </w:r>
      <w:r w:rsidR="000B09AB" w:rsidRPr="00F257E4">
        <w:rPr>
          <w:rFonts w:eastAsia="Times New Roman" w:cstheme="minorHAnsi"/>
          <w:b/>
          <w:lang w:val="fr-BE"/>
        </w:rPr>
        <w:t>Identification</w:t>
      </w:r>
      <w:r w:rsidR="00F257E4" w:rsidRPr="00F257E4">
        <w:rPr>
          <w:rFonts w:eastAsia="Times New Roman" w:cstheme="minorHAnsi"/>
          <w:b/>
          <w:lang w:val="fr-BE"/>
        </w:rPr>
        <w:t xml:space="preserve"> </w:t>
      </w:r>
      <w:r w:rsidR="00F257E4">
        <w:rPr>
          <w:rFonts w:eastAsia="Times New Roman" w:cstheme="minorHAnsi"/>
          <w:b/>
          <w:lang w:val="fr-BE"/>
        </w:rPr>
        <w:t xml:space="preserve">du </w:t>
      </w:r>
      <w:r>
        <w:rPr>
          <w:rFonts w:eastAsia="Times New Roman" w:cstheme="minorHAnsi"/>
          <w:b/>
          <w:lang w:val="fr-BE"/>
        </w:rPr>
        <w:t>projet</w:t>
      </w:r>
    </w:p>
    <w:p w14:paraId="45E01668" w14:textId="77777777" w:rsidR="000B09AB" w:rsidRPr="00F257E4" w:rsidRDefault="000B09AB" w:rsidP="000B09AB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5"/>
        <w:gridCol w:w="6301"/>
      </w:tblGrid>
      <w:tr w:rsidR="00E51873" w:rsidRPr="003428D1" w14:paraId="7A6FFA17" w14:textId="77777777" w:rsidTr="001C6E68">
        <w:tc>
          <w:tcPr>
            <w:tcW w:w="4219" w:type="dxa"/>
          </w:tcPr>
          <w:p w14:paraId="40C87DF5" w14:textId="77777777" w:rsidR="00E51873" w:rsidRPr="00F257E4" w:rsidRDefault="00E51873" w:rsidP="00E44AD1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Numéro du projet attribué par le CEM :</w:t>
            </w:r>
          </w:p>
        </w:tc>
        <w:tc>
          <w:tcPr>
            <w:tcW w:w="6463" w:type="dxa"/>
          </w:tcPr>
          <w:p w14:paraId="6694EDB4" w14:textId="7006ABA2" w:rsidR="00E51873" w:rsidRDefault="00E51873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F257E4" w:rsidRPr="00DE3436" w14:paraId="48C1A585" w14:textId="77777777" w:rsidTr="001C6E68">
        <w:tc>
          <w:tcPr>
            <w:tcW w:w="4219" w:type="dxa"/>
          </w:tcPr>
          <w:p w14:paraId="34DA2D2E" w14:textId="77777777" w:rsidR="00F257E4" w:rsidRPr="00F257E4" w:rsidRDefault="00F257E4" w:rsidP="00E44AD1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color w:val="00B050"/>
                <w:lang w:val="fr-BE"/>
              </w:rPr>
            </w:pPr>
            <w:r w:rsidRPr="00F257E4">
              <w:rPr>
                <w:rFonts w:eastAsia="Times New Roman" w:cstheme="minorHAnsi"/>
                <w:b/>
                <w:lang w:val="fr-BE"/>
              </w:rPr>
              <w:t xml:space="preserve">Intitulé du </w:t>
            </w:r>
            <w:r w:rsidR="00E44AD1">
              <w:rPr>
                <w:rFonts w:eastAsia="Times New Roman" w:cstheme="minorHAnsi"/>
                <w:b/>
                <w:lang w:val="fr-FR"/>
              </w:rPr>
              <w:t>projet</w:t>
            </w:r>
            <w:r w:rsidRPr="00F257E4">
              <w:rPr>
                <w:rFonts w:eastAsia="Times New Roman" w:cstheme="minorHAnsi"/>
                <w:b/>
                <w:lang w:val="fr-FR"/>
              </w:rPr>
              <w:t> :</w:t>
            </w:r>
          </w:p>
        </w:tc>
        <w:tc>
          <w:tcPr>
            <w:tcW w:w="6463" w:type="dxa"/>
          </w:tcPr>
          <w:p w14:paraId="31041C0C" w14:textId="25ACC4CD" w:rsidR="00F257E4" w:rsidRPr="002D61A5" w:rsidRDefault="007A3559" w:rsidP="000B09AB">
            <w:pPr>
              <w:rPr>
                <w:rFonts w:eastAsia="Times New Roman" w:cstheme="minorHAnsi"/>
                <w:lang w:val="fr-BE"/>
              </w:rPr>
            </w:pPr>
            <w:r w:rsidRPr="002D61A5">
              <w:rPr>
                <w:rFonts w:eastAsia="Times New Roman" w:cstheme="minorHAnsi"/>
                <w:lang w:val="fr-BE"/>
              </w:rPr>
              <w:t>Moins d’antibiotiques en toute sécurité</w:t>
            </w:r>
            <w:r w:rsidR="00F40F9D" w:rsidRPr="002D61A5">
              <w:rPr>
                <w:rFonts w:eastAsia="Times New Roman" w:cstheme="minorHAnsi"/>
                <w:lang w:val="fr-BE"/>
              </w:rPr>
              <w:t> </w:t>
            </w:r>
          </w:p>
          <w:p w14:paraId="05B4C624" w14:textId="77777777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  <w:p w14:paraId="0321F506" w14:textId="77777777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F257E4" w14:paraId="3CEC6694" w14:textId="77777777" w:rsidTr="001C6E68">
        <w:tc>
          <w:tcPr>
            <w:tcW w:w="4219" w:type="dxa"/>
          </w:tcPr>
          <w:p w14:paraId="47F7BDF4" w14:textId="77777777" w:rsidR="00F257E4" w:rsidRPr="00F257E4" w:rsidRDefault="00E44AD1" w:rsidP="00AA4812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color w:val="00B050"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Equipe</w:t>
            </w:r>
            <w:r w:rsidR="00F257E4" w:rsidRPr="00F257E4">
              <w:rPr>
                <w:rFonts w:eastAsia="Times New Roman" w:cstheme="minorHAnsi"/>
                <w:b/>
                <w:lang w:val="fr-BE"/>
              </w:rPr>
              <w:t xml:space="preserve"> de projet</w:t>
            </w:r>
            <w:r w:rsidR="00F257E4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063F13EF" w14:textId="77777777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1C6E68" w14:paraId="774EBF54" w14:textId="77777777" w:rsidTr="001C6E68">
        <w:tc>
          <w:tcPr>
            <w:tcW w:w="4219" w:type="dxa"/>
          </w:tcPr>
          <w:p w14:paraId="542822CB" w14:textId="77777777" w:rsidR="001C6E68" w:rsidRPr="001C6E68" w:rsidRDefault="001C6E68" w:rsidP="001C6E68">
            <w:pPr>
              <w:ind w:left="357"/>
              <w:rPr>
                <w:rFonts w:eastAsia="Times New Roman" w:cstheme="minorHAnsi"/>
                <w:b/>
                <w:lang w:val="fr-BE"/>
              </w:rPr>
            </w:pPr>
            <w:r w:rsidRPr="001C6E68">
              <w:rPr>
                <w:rFonts w:eastAsia="Times New Roman" w:cstheme="minorHAnsi"/>
                <w:b/>
                <w:lang w:val="fr-BE"/>
              </w:rPr>
              <w:t>2.1 Médecin :</w:t>
            </w:r>
          </w:p>
        </w:tc>
        <w:tc>
          <w:tcPr>
            <w:tcW w:w="6463" w:type="dxa"/>
          </w:tcPr>
          <w:p w14:paraId="22CB9639" w14:textId="77777777" w:rsidR="001C6E68" w:rsidRPr="002D61A5" w:rsidRDefault="001C6E68" w:rsidP="001C6E68">
            <w:pPr>
              <w:rPr>
                <w:rFonts w:eastAsia="Times New Roman" w:cstheme="minorHAnsi"/>
                <w:b/>
                <w:lang w:val="fr-BE"/>
              </w:rPr>
            </w:pPr>
          </w:p>
        </w:tc>
      </w:tr>
      <w:tr w:rsidR="00F257E4" w14:paraId="06FDC90A" w14:textId="77777777" w:rsidTr="001C6E68">
        <w:tc>
          <w:tcPr>
            <w:tcW w:w="4219" w:type="dxa"/>
          </w:tcPr>
          <w:p w14:paraId="230EE351" w14:textId="77777777" w:rsidR="00F257E4" w:rsidRPr="00AA4812" w:rsidRDefault="00F257E4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Nom :</w:t>
            </w:r>
          </w:p>
        </w:tc>
        <w:tc>
          <w:tcPr>
            <w:tcW w:w="6463" w:type="dxa"/>
          </w:tcPr>
          <w:p w14:paraId="0D336030" w14:textId="4AF36AC6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F257E4" w14:paraId="353C1F53" w14:textId="77777777" w:rsidTr="001C6E68">
        <w:tc>
          <w:tcPr>
            <w:tcW w:w="4219" w:type="dxa"/>
          </w:tcPr>
          <w:p w14:paraId="51162F91" w14:textId="77777777" w:rsidR="00F257E4" w:rsidRPr="00AA4812" w:rsidRDefault="00F257E4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Fonction :</w:t>
            </w:r>
          </w:p>
        </w:tc>
        <w:tc>
          <w:tcPr>
            <w:tcW w:w="6463" w:type="dxa"/>
          </w:tcPr>
          <w:p w14:paraId="5B2BAA96" w14:textId="775410C2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F257E4" w:rsidRPr="00DE3436" w14:paraId="4BE3B160" w14:textId="77777777" w:rsidTr="001C6E68">
        <w:tc>
          <w:tcPr>
            <w:tcW w:w="4219" w:type="dxa"/>
          </w:tcPr>
          <w:p w14:paraId="5E8A7D08" w14:textId="77777777" w:rsidR="00F257E4" w:rsidRPr="00AA4812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="00F257E4" w:rsidRPr="00AA4812">
              <w:rPr>
                <w:rFonts w:eastAsia="Times New Roman" w:cstheme="minorHAnsi"/>
                <w:lang w:val="fr-BE"/>
              </w:rPr>
              <w:t>dresse complète :</w:t>
            </w:r>
          </w:p>
        </w:tc>
        <w:tc>
          <w:tcPr>
            <w:tcW w:w="6463" w:type="dxa"/>
          </w:tcPr>
          <w:p w14:paraId="41A0AB98" w14:textId="6F13D2B7" w:rsidR="00AA4812" w:rsidRPr="002D61A5" w:rsidRDefault="00AA4812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F257E4" w14:paraId="780C4895" w14:textId="77777777" w:rsidTr="001C6E68">
        <w:tc>
          <w:tcPr>
            <w:tcW w:w="4219" w:type="dxa"/>
          </w:tcPr>
          <w:p w14:paraId="79188178" w14:textId="77777777" w:rsidR="00F257E4" w:rsidRPr="00AA4812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="00F257E4" w:rsidRPr="00AA4812">
              <w:rPr>
                <w:rFonts w:eastAsia="Times New Roman" w:cstheme="minorHAnsi"/>
                <w:lang w:val="fr-BE"/>
              </w:rPr>
              <w:t>dresse(s) mail :</w:t>
            </w:r>
          </w:p>
        </w:tc>
        <w:tc>
          <w:tcPr>
            <w:tcW w:w="6463" w:type="dxa"/>
          </w:tcPr>
          <w:p w14:paraId="3C2BD161" w14:textId="6687BA94" w:rsidR="00F257E4" w:rsidRPr="002D61A5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F257E4" w14:paraId="73ACD774" w14:textId="77777777" w:rsidTr="001C6E68">
        <w:tc>
          <w:tcPr>
            <w:tcW w:w="4219" w:type="dxa"/>
          </w:tcPr>
          <w:p w14:paraId="0A496DE0" w14:textId="77777777" w:rsidR="00F257E4" w:rsidRPr="00A77256" w:rsidRDefault="00AA4812" w:rsidP="00AA4812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77256">
              <w:rPr>
                <w:rFonts w:eastAsia="Times New Roman" w:cstheme="minorHAnsi"/>
                <w:lang w:val="fr-BE"/>
              </w:rPr>
              <w:t>N</w:t>
            </w:r>
            <w:r w:rsidR="00F257E4" w:rsidRPr="00A77256">
              <w:rPr>
                <w:rFonts w:eastAsia="Times New Roman" w:cstheme="minorHAnsi"/>
                <w:lang w:val="fr-BE"/>
              </w:rPr>
              <w:t>° de téléphone :</w:t>
            </w:r>
          </w:p>
        </w:tc>
        <w:tc>
          <w:tcPr>
            <w:tcW w:w="6463" w:type="dxa"/>
          </w:tcPr>
          <w:p w14:paraId="3E08D3A9" w14:textId="000DA29A" w:rsidR="00F257E4" w:rsidRPr="00A77256" w:rsidRDefault="00F257E4" w:rsidP="000B09AB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7A3559" w14:paraId="69A4995C" w14:textId="77777777" w:rsidTr="001C6E68">
        <w:tc>
          <w:tcPr>
            <w:tcW w:w="4219" w:type="dxa"/>
          </w:tcPr>
          <w:p w14:paraId="48D26DE8" w14:textId="77777777" w:rsidR="001C6E68" w:rsidRPr="00A77256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A77256">
              <w:rPr>
                <w:rFonts w:eastAsia="Times New Roman" w:cstheme="minorHAnsi"/>
                <w:lang w:val="fr-BE"/>
              </w:rPr>
              <w:t>Nom ou le numéro d’identification du GLEM et/ou du cercle de médecins généralistes :</w:t>
            </w:r>
          </w:p>
        </w:tc>
        <w:tc>
          <w:tcPr>
            <w:tcW w:w="6463" w:type="dxa"/>
          </w:tcPr>
          <w:p w14:paraId="4BCF455B" w14:textId="26239177" w:rsidR="001C6E68" w:rsidRPr="00A77256" w:rsidRDefault="001C6E68" w:rsidP="001C6E68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1C6E68" w14:paraId="2A6DA01E" w14:textId="77777777" w:rsidTr="001C6E68">
        <w:tc>
          <w:tcPr>
            <w:tcW w:w="4219" w:type="dxa"/>
          </w:tcPr>
          <w:p w14:paraId="6A9C4E70" w14:textId="77777777" w:rsidR="001C6E68" w:rsidRPr="00A77256" w:rsidRDefault="001C6E68" w:rsidP="001C6E68">
            <w:pPr>
              <w:ind w:left="357"/>
              <w:rPr>
                <w:rFonts w:eastAsia="Times New Roman" w:cstheme="minorHAnsi"/>
                <w:b/>
                <w:lang w:val="fr-BE"/>
              </w:rPr>
            </w:pPr>
            <w:r w:rsidRPr="00A77256">
              <w:rPr>
                <w:rFonts w:eastAsia="Times New Roman" w:cstheme="minorHAnsi"/>
                <w:b/>
                <w:lang w:val="fr-BE"/>
              </w:rPr>
              <w:t>2.2 Pharmacien :</w:t>
            </w:r>
          </w:p>
        </w:tc>
        <w:tc>
          <w:tcPr>
            <w:tcW w:w="6463" w:type="dxa"/>
          </w:tcPr>
          <w:p w14:paraId="097A0DBC" w14:textId="77777777" w:rsidR="001C6E68" w:rsidRPr="00A77256" w:rsidRDefault="001C6E68" w:rsidP="001C6E68">
            <w:pPr>
              <w:rPr>
                <w:rFonts w:eastAsia="Times New Roman" w:cstheme="minorHAnsi"/>
                <w:b/>
                <w:lang w:val="fr-BE"/>
              </w:rPr>
            </w:pPr>
          </w:p>
        </w:tc>
      </w:tr>
      <w:tr w:rsidR="001C6E68" w14:paraId="40149B57" w14:textId="77777777" w:rsidTr="001C6E68">
        <w:tc>
          <w:tcPr>
            <w:tcW w:w="4219" w:type="dxa"/>
          </w:tcPr>
          <w:p w14:paraId="4AA468ED" w14:textId="77777777" w:rsidR="001C6E68" w:rsidRPr="00A77256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77256">
              <w:rPr>
                <w:rFonts w:eastAsia="Times New Roman" w:cstheme="minorHAnsi"/>
                <w:lang w:val="fr-BE"/>
              </w:rPr>
              <w:t>Nom :</w:t>
            </w:r>
          </w:p>
        </w:tc>
        <w:tc>
          <w:tcPr>
            <w:tcW w:w="6463" w:type="dxa"/>
          </w:tcPr>
          <w:p w14:paraId="205A379F" w14:textId="3D903974" w:rsidR="001C6E68" w:rsidRPr="00A77256" w:rsidRDefault="001C6E68" w:rsidP="001C6E68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217762B8" w14:textId="77777777" w:rsidTr="001C6E68">
        <w:tc>
          <w:tcPr>
            <w:tcW w:w="4219" w:type="dxa"/>
          </w:tcPr>
          <w:p w14:paraId="71982481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 w:rsidRPr="00AA4812">
              <w:rPr>
                <w:rFonts w:eastAsia="Times New Roman" w:cstheme="minorHAnsi"/>
                <w:lang w:val="fr-BE"/>
              </w:rPr>
              <w:t>Fonction :</w:t>
            </w:r>
          </w:p>
        </w:tc>
        <w:tc>
          <w:tcPr>
            <w:tcW w:w="6463" w:type="dxa"/>
          </w:tcPr>
          <w:p w14:paraId="74BD6923" w14:textId="60F8F998" w:rsidR="001C6E68" w:rsidRPr="00B8307D" w:rsidRDefault="001C6E68" w:rsidP="001C6E68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DE3436" w14:paraId="10250899" w14:textId="77777777" w:rsidTr="001C6E68">
        <w:tc>
          <w:tcPr>
            <w:tcW w:w="4219" w:type="dxa"/>
          </w:tcPr>
          <w:p w14:paraId="7C13022F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Pr="00AA4812">
              <w:rPr>
                <w:rFonts w:eastAsia="Times New Roman" w:cstheme="minorHAnsi"/>
                <w:lang w:val="fr-BE"/>
              </w:rPr>
              <w:t>dresse complète :</w:t>
            </w:r>
          </w:p>
        </w:tc>
        <w:tc>
          <w:tcPr>
            <w:tcW w:w="6463" w:type="dxa"/>
          </w:tcPr>
          <w:p w14:paraId="5BC42DFC" w14:textId="4A8C2FFC" w:rsidR="001C6E68" w:rsidRPr="00B8307D" w:rsidRDefault="001C6E68" w:rsidP="001C6E68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DE3436" w14:paraId="153BEFD1" w14:textId="77777777" w:rsidTr="001C6E68">
        <w:tc>
          <w:tcPr>
            <w:tcW w:w="4219" w:type="dxa"/>
          </w:tcPr>
          <w:p w14:paraId="77C79498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A</w:t>
            </w:r>
            <w:r w:rsidRPr="00AA4812">
              <w:rPr>
                <w:rFonts w:eastAsia="Times New Roman" w:cstheme="minorHAnsi"/>
                <w:lang w:val="fr-BE"/>
              </w:rPr>
              <w:t>dresse(s) mail :</w:t>
            </w:r>
          </w:p>
        </w:tc>
        <w:tc>
          <w:tcPr>
            <w:tcW w:w="6463" w:type="dxa"/>
          </w:tcPr>
          <w:p w14:paraId="3E9C8235" w14:textId="7F19A25F" w:rsidR="001C6E68" w:rsidRPr="00F70E89" w:rsidRDefault="001C6E68" w:rsidP="001C6E68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1C6E68" w14:paraId="4E731B7C" w14:textId="77777777" w:rsidTr="001C6E68">
        <w:tc>
          <w:tcPr>
            <w:tcW w:w="4219" w:type="dxa"/>
          </w:tcPr>
          <w:p w14:paraId="376BE01F" w14:textId="77777777" w:rsidR="001C6E68" w:rsidRPr="00AA4812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</w:t>
            </w:r>
            <w:r w:rsidRPr="00AA4812">
              <w:rPr>
                <w:rFonts w:eastAsia="Times New Roman" w:cstheme="minorHAnsi"/>
                <w:lang w:val="fr-BE"/>
              </w:rPr>
              <w:t>° de téléphone :</w:t>
            </w:r>
          </w:p>
        </w:tc>
        <w:tc>
          <w:tcPr>
            <w:tcW w:w="6463" w:type="dxa"/>
          </w:tcPr>
          <w:p w14:paraId="4081CBC5" w14:textId="15770FD3" w:rsidR="001C6E68" w:rsidRPr="00B21C15" w:rsidRDefault="001C6E68" w:rsidP="001C6E68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1C6E68" w:rsidRPr="007A3559" w14:paraId="3D45DBB9" w14:textId="77777777" w:rsidTr="001C6E68">
        <w:tc>
          <w:tcPr>
            <w:tcW w:w="4219" w:type="dxa"/>
          </w:tcPr>
          <w:p w14:paraId="30F2327F" w14:textId="77777777" w:rsidR="001C6E68" w:rsidRPr="00E3595A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E3595A">
              <w:rPr>
                <w:rFonts w:eastAsia="Times New Roman" w:cstheme="minorHAnsi"/>
                <w:lang w:val="fr-BE"/>
              </w:rPr>
              <w:t>Nom de l’organisation locale de pharmaciens :</w:t>
            </w:r>
          </w:p>
        </w:tc>
        <w:tc>
          <w:tcPr>
            <w:tcW w:w="6463" w:type="dxa"/>
          </w:tcPr>
          <w:p w14:paraId="568812CB" w14:textId="13A6C821" w:rsidR="001C6E68" w:rsidRPr="00E3595A" w:rsidRDefault="001C6E68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1C6E68" w:rsidRPr="00E44AD1" w14:paraId="49A43A61" w14:textId="77777777" w:rsidTr="001C6E68">
        <w:tc>
          <w:tcPr>
            <w:tcW w:w="4219" w:type="dxa"/>
          </w:tcPr>
          <w:p w14:paraId="3C0B2A37" w14:textId="77777777" w:rsidR="001C6E68" w:rsidRPr="001C6E68" w:rsidRDefault="001C6E68" w:rsidP="001C6E68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N</w:t>
            </w:r>
            <w:r w:rsidRPr="001C6E68">
              <w:rPr>
                <w:rFonts w:eastAsia="Times New Roman" w:cstheme="minorHAnsi"/>
                <w:b/>
                <w:lang w:val="fr-BE"/>
              </w:rPr>
              <w:t>om du rapporteur</w:t>
            </w:r>
            <w:r w:rsidR="00DA5540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135F49F0" w14:textId="00584F7E" w:rsidR="001C6E68" w:rsidRPr="00374478" w:rsidRDefault="001C6E68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F257E4" w:rsidRPr="00E44AD1" w14:paraId="245DC6EB" w14:textId="77777777" w:rsidTr="001C6E68">
        <w:tc>
          <w:tcPr>
            <w:tcW w:w="4219" w:type="dxa"/>
          </w:tcPr>
          <w:p w14:paraId="3C606BF0" w14:textId="77777777" w:rsidR="00F257E4" w:rsidRPr="001C6E68" w:rsidRDefault="001C6E68" w:rsidP="001C6E68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Paiement :</w:t>
            </w:r>
          </w:p>
        </w:tc>
        <w:tc>
          <w:tcPr>
            <w:tcW w:w="6463" w:type="dxa"/>
          </w:tcPr>
          <w:p w14:paraId="5A19A1B7" w14:textId="77777777" w:rsidR="00F257E4" w:rsidRDefault="00F257E4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1C6E68" w:rsidRPr="007A3559" w14:paraId="3F7F25EF" w14:textId="77777777" w:rsidTr="001C6E68">
        <w:tc>
          <w:tcPr>
            <w:tcW w:w="4219" w:type="dxa"/>
          </w:tcPr>
          <w:p w14:paraId="3CA4EC41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1C6E68">
              <w:rPr>
                <w:rFonts w:eastAsia="Times New Roman" w:cstheme="minorHAnsi"/>
                <w:lang w:val="fr-BE"/>
              </w:rPr>
              <w:t>N° de compte en banque avec intitulé complet :</w:t>
            </w:r>
          </w:p>
        </w:tc>
        <w:tc>
          <w:tcPr>
            <w:tcW w:w="6463" w:type="dxa"/>
          </w:tcPr>
          <w:p w14:paraId="1E084D03" w14:textId="56EE3C69" w:rsidR="001C6E68" w:rsidRPr="00374478" w:rsidRDefault="001C6E68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  <w:tr w:rsidR="001C6E68" w:rsidRPr="00DE3436" w14:paraId="4D2BC2AB" w14:textId="77777777" w:rsidTr="001C6E68">
        <w:tc>
          <w:tcPr>
            <w:tcW w:w="4219" w:type="dxa"/>
          </w:tcPr>
          <w:p w14:paraId="0BDF245C" w14:textId="77777777" w:rsidR="001C6E68" w:rsidRPr="001C6E68" w:rsidRDefault="001C6E68" w:rsidP="001C6E68">
            <w:pPr>
              <w:pStyle w:val="Paragraphedeliste"/>
              <w:numPr>
                <w:ilvl w:val="0"/>
                <w:numId w:val="5"/>
              </w:num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Nom </w:t>
            </w:r>
            <w:r w:rsidR="00321F71">
              <w:rPr>
                <w:rFonts w:eastAsia="Times New Roman" w:cstheme="minorHAnsi"/>
                <w:lang w:val="fr-BE"/>
              </w:rPr>
              <w:t xml:space="preserve">et adresse </w:t>
            </w:r>
            <w:r>
              <w:rPr>
                <w:rFonts w:eastAsia="Times New Roman" w:cstheme="minorHAnsi"/>
                <w:lang w:val="fr-BE"/>
              </w:rPr>
              <w:t xml:space="preserve">du </w:t>
            </w:r>
            <w:r w:rsidRPr="001C6E68">
              <w:rPr>
                <w:rFonts w:eastAsia="Times New Roman" w:cstheme="minorHAnsi"/>
                <w:lang w:val="fr-BE"/>
              </w:rPr>
              <w:t>détenteur du compte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0A828B6E" w14:textId="0C90655C" w:rsidR="001C6E68" w:rsidRPr="000538A7" w:rsidRDefault="001C6E68" w:rsidP="000B09AB">
            <w:pPr>
              <w:rPr>
                <w:rFonts w:eastAsia="Times New Roman" w:cstheme="minorHAnsi"/>
                <w:color w:val="00B050"/>
                <w:lang w:val="fr-BE"/>
              </w:rPr>
            </w:pPr>
          </w:p>
        </w:tc>
      </w:tr>
    </w:tbl>
    <w:p w14:paraId="22D7ED72" w14:textId="77777777" w:rsidR="00F257E4" w:rsidRPr="00B030CC" w:rsidRDefault="00F257E4" w:rsidP="000B09AB">
      <w:pPr>
        <w:spacing w:after="0" w:line="240" w:lineRule="auto"/>
        <w:rPr>
          <w:rFonts w:eastAsia="Times New Roman" w:cstheme="minorHAnsi"/>
          <w:color w:val="00B050"/>
          <w:sz w:val="18"/>
          <w:lang w:val="fr-BE"/>
        </w:rPr>
      </w:pPr>
    </w:p>
    <w:p w14:paraId="50BCE14A" w14:textId="77777777" w:rsidR="00E44AD1" w:rsidRPr="00B030CC" w:rsidRDefault="00E44AD1" w:rsidP="00E44AD1">
      <w:pPr>
        <w:spacing w:after="0" w:line="240" w:lineRule="auto"/>
        <w:rPr>
          <w:rFonts w:eastAsiaTheme="minorHAnsi" w:cstheme="minorHAnsi"/>
          <w:sz w:val="18"/>
          <w:lang w:val="fr-BE"/>
        </w:rPr>
      </w:pPr>
    </w:p>
    <w:p w14:paraId="791BBA88" w14:textId="77777777" w:rsidR="00E44AD1" w:rsidRPr="00F257E4" w:rsidRDefault="00E44AD1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>I</w:t>
      </w:r>
      <w:r w:rsidR="001C6E68">
        <w:rPr>
          <w:rFonts w:eastAsia="Times New Roman" w:cstheme="minorHAnsi"/>
          <w:b/>
          <w:lang w:val="fr-BE"/>
        </w:rPr>
        <w:t>I</w:t>
      </w:r>
      <w:r>
        <w:rPr>
          <w:rFonts w:eastAsia="Times New Roman" w:cstheme="minorHAnsi"/>
          <w:b/>
          <w:lang w:val="fr-BE"/>
        </w:rPr>
        <w:t xml:space="preserve"> – </w:t>
      </w:r>
      <w:r w:rsidR="00E51873">
        <w:rPr>
          <w:rFonts w:eastAsia="Times New Roman" w:cstheme="minorHAnsi"/>
          <w:b/>
          <w:lang w:val="fr-BE"/>
        </w:rPr>
        <w:t>Rapport de la réunion</w:t>
      </w:r>
    </w:p>
    <w:p w14:paraId="37CFEDC4" w14:textId="77777777" w:rsidR="001C6E68" w:rsidRDefault="00E44AD1" w:rsidP="00E44AD1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60"/>
        <w:gridCol w:w="6296"/>
      </w:tblGrid>
      <w:tr w:rsidR="001C6E68" w:rsidRPr="00E51873" w14:paraId="6A28D7B8" w14:textId="77777777" w:rsidTr="001C6E68">
        <w:tc>
          <w:tcPr>
            <w:tcW w:w="4219" w:type="dxa"/>
          </w:tcPr>
          <w:p w14:paraId="3EE14382" w14:textId="77777777" w:rsidR="001C6E68" w:rsidRPr="001C6E68" w:rsidRDefault="001C6E68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D</w:t>
            </w:r>
            <w:r w:rsidRPr="001C6E68">
              <w:rPr>
                <w:rFonts w:eastAsia="Times New Roman" w:cstheme="minorHAnsi"/>
                <w:b/>
                <w:lang w:val="fr-BE"/>
              </w:rPr>
              <w:t>ate</w:t>
            </w:r>
            <w:r>
              <w:rPr>
                <w:rFonts w:eastAsia="Times New Roman" w:cstheme="minorHAnsi"/>
                <w:b/>
                <w:lang w:val="fr-BE"/>
              </w:rPr>
              <w:t xml:space="preserve"> de</w:t>
            </w:r>
            <w:r w:rsidR="00E51873">
              <w:rPr>
                <w:rFonts w:eastAsia="Times New Roman" w:cstheme="minorHAnsi"/>
                <w:b/>
                <w:lang w:val="fr-BE"/>
              </w:rPr>
              <w:t xml:space="preserve"> la réunion</w:t>
            </w:r>
            <w:r>
              <w:rPr>
                <w:rFonts w:eastAsia="Times New Roman" w:cstheme="minorHAnsi"/>
                <w:b/>
                <w:lang w:val="fr-BE"/>
              </w:rPr>
              <w:t>:</w:t>
            </w:r>
          </w:p>
        </w:tc>
        <w:tc>
          <w:tcPr>
            <w:tcW w:w="6463" w:type="dxa"/>
          </w:tcPr>
          <w:p w14:paraId="62E79AC1" w14:textId="1A8D3ACA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DE3436" w14:paraId="007A5D5C" w14:textId="77777777" w:rsidTr="001C6E68">
        <w:tc>
          <w:tcPr>
            <w:tcW w:w="4219" w:type="dxa"/>
          </w:tcPr>
          <w:p w14:paraId="3BE8A67B" w14:textId="77777777" w:rsidR="001C6E68" w:rsidRPr="00C601E1" w:rsidRDefault="003C2DF7" w:rsidP="003C2DF7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C601E1">
              <w:rPr>
                <w:rFonts w:eastAsia="Times New Roman" w:cstheme="minorHAnsi"/>
                <w:b/>
                <w:lang w:val="fr-BE"/>
              </w:rPr>
              <w:t>L</w:t>
            </w:r>
            <w:r w:rsidR="001C6E68" w:rsidRPr="00C601E1">
              <w:rPr>
                <w:rFonts w:eastAsia="Times New Roman" w:cstheme="minorHAnsi"/>
                <w:b/>
                <w:lang w:val="fr-BE"/>
              </w:rPr>
              <w:t>ieu</w:t>
            </w:r>
            <w:r w:rsidRPr="00C601E1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3D304957" w14:textId="37150BFC" w:rsidR="003C2DF7" w:rsidRPr="00EB38D2" w:rsidRDefault="003C2DF7" w:rsidP="00DB5C7E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0002036F" w14:textId="77777777" w:rsidTr="001C6E68">
        <w:tc>
          <w:tcPr>
            <w:tcW w:w="4219" w:type="dxa"/>
          </w:tcPr>
          <w:p w14:paraId="715C4239" w14:textId="77777777" w:rsidR="001C6E68" w:rsidRPr="001C6E68" w:rsidRDefault="001C6E68" w:rsidP="001C6E68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1C6E68">
              <w:rPr>
                <w:rFonts w:eastAsia="Times New Roman" w:cstheme="minorHAnsi"/>
                <w:b/>
                <w:lang w:val="fr-BE"/>
              </w:rPr>
              <w:t>Invités :</w:t>
            </w:r>
          </w:p>
        </w:tc>
        <w:tc>
          <w:tcPr>
            <w:tcW w:w="6463" w:type="dxa"/>
          </w:tcPr>
          <w:p w14:paraId="7B658090" w14:textId="77777777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0D59CBB4" w14:textId="77777777" w:rsidTr="001C6E68">
        <w:tc>
          <w:tcPr>
            <w:tcW w:w="4219" w:type="dxa"/>
          </w:tcPr>
          <w:p w14:paraId="684A7B2F" w14:textId="77777777" w:rsidR="001C6E68" w:rsidRPr="003C2DF7" w:rsidRDefault="001C6E68" w:rsidP="003C2DF7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médecins</w:t>
            </w:r>
            <w:r w:rsidR="003C2DF7"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0C64AD52" w14:textId="1D5CA588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14:paraId="41575E57" w14:textId="77777777" w:rsidTr="001C6E68">
        <w:tc>
          <w:tcPr>
            <w:tcW w:w="4219" w:type="dxa"/>
          </w:tcPr>
          <w:p w14:paraId="48E8729C" w14:textId="77777777" w:rsidR="001C6E68" w:rsidRPr="003C2DF7" w:rsidRDefault="001C6E68" w:rsidP="003C2DF7">
            <w:pPr>
              <w:pStyle w:val="Paragraphedeliste"/>
              <w:numPr>
                <w:ilvl w:val="0"/>
                <w:numId w:val="9"/>
              </w:numPr>
              <w:tabs>
                <w:tab w:val="left" w:pos="1230"/>
              </w:tabs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pharmaciens</w:t>
            </w:r>
            <w:r w:rsidR="003C2DF7"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1881A9AF" w14:textId="06470FB4" w:rsidR="001C6E68" w:rsidRDefault="001C6E68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E51873" w14:paraId="2E965F1C" w14:textId="77777777" w:rsidTr="001C6E68">
        <w:tc>
          <w:tcPr>
            <w:tcW w:w="4219" w:type="dxa"/>
          </w:tcPr>
          <w:p w14:paraId="4FCAF92F" w14:textId="77777777" w:rsidR="00E51873" w:rsidRPr="00E51873" w:rsidRDefault="00E51873" w:rsidP="00E51873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E51873">
              <w:rPr>
                <w:rFonts w:eastAsia="Times New Roman" w:cstheme="minorHAnsi"/>
                <w:b/>
                <w:lang w:val="fr-BE"/>
              </w:rPr>
              <w:t>Participants</w:t>
            </w:r>
          </w:p>
        </w:tc>
        <w:tc>
          <w:tcPr>
            <w:tcW w:w="6463" w:type="dxa"/>
          </w:tcPr>
          <w:p w14:paraId="38C66826" w14:textId="77777777" w:rsidR="00E51873" w:rsidRDefault="00E51873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E51873" w14:paraId="5610B4D8" w14:textId="77777777" w:rsidTr="001C6E68">
        <w:tc>
          <w:tcPr>
            <w:tcW w:w="4219" w:type="dxa"/>
          </w:tcPr>
          <w:p w14:paraId="59CB7ED3" w14:textId="77777777" w:rsidR="00E51873" w:rsidRPr="003C2DF7" w:rsidRDefault="00E51873" w:rsidP="00E51873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médecins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6ECD53B2" w14:textId="6F320FD4" w:rsidR="00E51873" w:rsidRDefault="00E51873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E51873" w14:paraId="4ADD84E2" w14:textId="77777777" w:rsidTr="001C6E68">
        <w:tc>
          <w:tcPr>
            <w:tcW w:w="4219" w:type="dxa"/>
          </w:tcPr>
          <w:p w14:paraId="59F6B2EF" w14:textId="77777777" w:rsidR="00E51873" w:rsidRPr="003C2DF7" w:rsidRDefault="00E51873" w:rsidP="00E51873">
            <w:pPr>
              <w:pStyle w:val="Paragraphedeliste"/>
              <w:numPr>
                <w:ilvl w:val="0"/>
                <w:numId w:val="9"/>
              </w:numPr>
              <w:tabs>
                <w:tab w:val="left" w:pos="1230"/>
              </w:tabs>
              <w:rPr>
                <w:rFonts w:eastAsia="Times New Roman" w:cstheme="minorHAnsi"/>
                <w:lang w:val="fr-BE"/>
              </w:rPr>
            </w:pPr>
            <w:r w:rsidRPr="003C2DF7">
              <w:rPr>
                <w:rFonts w:eastAsia="Times New Roman" w:cstheme="minorHAnsi"/>
                <w:lang w:val="fr-BE"/>
              </w:rPr>
              <w:t>Nombre de pharmaciens</w:t>
            </w:r>
            <w:r>
              <w:rPr>
                <w:rFonts w:eastAsia="Times New Roman" w:cstheme="minorHAnsi"/>
                <w:lang w:val="fr-BE"/>
              </w:rPr>
              <w:t> :</w:t>
            </w:r>
          </w:p>
        </w:tc>
        <w:tc>
          <w:tcPr>
            <w:tcW w:w="6463" w:type="dxa"/>
          </w:tcPr>
          <w:p w14:paraId="683B6D50" w14:textId="6E9634FE" w:rsidR="00E51873" w:rsidRDefault="00E51873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1C6E68" w:rsidRPr="00DE3436" w14:paraId="48AC6EC1" w14:textId="77777777" w:rsidTr="001C6E68">
        <w:tc>
          <w:tcPr>
            <w:tcW w:w="4219" w:type="dxa"/>
          </w:tcPr>
          <w:p w14:paraId="2F3F9E61" w14:textId="77777777" w:rsidR="001C6E68" w:rsidRPr="006D01D5" w:rsidRDefault="003C2DF7" w:rsidP="00E51873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6D01D5">
              <w:rPr>
                <w:rFonts w:eastAsia="Times New Roman" w:cstheme="minorHAnsi"/>
                <w:b/>
                <w:lang w:val="fr-BE"/>
              </w:rPr>
              <w:t xml:space="preserve">Sujet(s) qui </w:t>
            </w:r>
            <w:r w:rsidR="00E51873" w:rsidRPr="006D01D5">
              <w:rPr>
                <w:rFonts w:eastAsia="Times New Roman" w:cstheme="minorHAnsi"/>
                <w:b/>
                <w:lang w:val="fr-BE"/>
              </w:rPr>
              <w:t>a</w:t>
            </w:r>
            <w:r w:rsidRPr="006D01D5">
              <w:rPr>
                <w:rFonts w:eastAsia="Times New Roman" w:cstheme="minorHAnsi"/>
                <w:b/>
                <w:lang w:val="fr-BE"/>
              </w:rPr>
              <w:t xml:space="preserve"> (</w:t>
            </w:r>
            <w:r w:rsidR="00E51873" w:rsidRPr="006D01D5">
              <w:rPr>
                <w:rFonts w:eastAsia="Times New Roman" w:cstheme="minorHAnsi"/>
                <w:b/>
                <w:lang w:val="fr-BE"/>
              </w:rPr>
              <w:t>ont</w:t>
            </w:r>
            <w:r w:rsidRPr="006D01D5">
              <w:rPr>
                <w:rFonts w:eastAsia="Times New Roman" w:cstheme="minorHAnsi"/>
                <w:b/>
                <w:lang w:val="fr-BE"/>
              </w:rPr>
              <w:t xml:space="preserve">) </w:t>
            </w:r>
            <w:r w:rsidR="00E51873" w:rsidRPr="006D01D5">
              <w:rPr>
                <w:rFonts w:eastAsia="Times New Roman" w:cstheme="minorHAnsi"/>
                <w:b/>
                <w:lang w:val="fr-BE"/>
              </w:rPr>
              <w:t xml:space="preserve">été </w:t>
            </w:r>
            <w:r w:rsidR="001C6E68" w:rsidRPr="006D01D5">
              <w:rPr>
                <w:rFonts w:eastAsia="Times New Roman" w:cstheme="minorHAnsi"/>
                <w:b/>
                <w:lang w:val="fr-BE"/>
              </w:rPr>
              <w:t>abordé(s) :</w:t>
            </w:r>
          </w:p>
        </w:tc>
        <w:tc>
          <w:tcPr>
            <w:tcW w:w="6463" w:type="dxa"/>
          </w:tcPr>
          <w:p w14:paraId="2A8BF1A4" w14:textId="7A74E03B" w:rsidR="003C2DF7" w:rsidRPr="0086754B" w:rsidRDefault="00330F8C" w:rsidP="0086754B">
            <w:pPr>
              <w:rPr>
                <w:rFonts w:eastAsia="Times New Roman" w:cstheme="minorHAnsi"/>
                <w:lang w:val="fr-BE"/>
              </w:rPr>
            </w:pPr>
            <w:r w:rsidRPr="0086754B">
              <w:rPr>
                <w:color w:val="000000"/>
                <w:lang w:val="fr-BE"/>
              </w:rPr>
              <w:t xml:space="preserve">Réduction et amélioration de l'utilisation des antibiotiques </w:t>
            </w:r>
            <w:r w:rsidR="00391482" w:rsidRPr="0086754B">
              <w:rPr>
                <w:color w:val="000000"/>
                <w:lang w:val="fr-BE"/>
              </w:rPr>
              <w:t xml:space="preserve">au travers </w:t>
            </w:r>
            <w:r w:rsidR="00EA795A">
              <w:rPr>
                <w:color w:val="000000"/>
                <w:lang w:val="fr-BE"/>
              </w:rPr>
              <w:t xml:space="preserve">des </w:t>
            </w:r>
            <w:r w:rsidR="00391482" w:rsidRPr="0086754B">
              <w:rPr>
                <w:color w:val="000000"/>
                <w:lang w:val="fr-BE"/>
              </w:rPr>
              <w:t xml:space="preserve"> discussion de cas </w:t>
            </w:r>
            <w:r w:rsidR="008B1CDE" w:rsidRPr="0086754B">
              <w:rPr>
                <w:color w:val="000000"/>
                <w:lang w:val="fr-BE"/>
              </w:rPr>
              <w:t>su</w:t>
            </w:r>
            <w:r w:rsidR="008B1CDE" w:rsidRPr="00EA795A">
              <w:rPr>
                <w:lang w:val="fr-BE"/>
              </w:rPr>
              <w:t>ivants </w:t>
            </w:r>
            <w:r w:rsidR="008B1CDE" w:rsidRPr="0086754B">
              <w:rPr>
                <w:color w:val="000000"/>
                <w:lang w:val="fr-BE"/>
              </w:rPr>
              <w:t>: BPCO, otite</w:t>
            </w:r>
            <w:r w:rsidR="00DA721E">
              <w:rPr>
                <w:color w:val="000000"/>
                <w:lang w:val="fr-BE"/>
              </w:rPr>
              <w:t xml:space="preserve"> moyenne aigue chez l’enfant et </w:t>
            </w:r>
            <w:r w:rsidR="00571058">
              <w:rPr>
                <w:color w:val="000000"/>
                <w:lang w:val="fr-BE"/>
              </w:rPr>
              <w:t>cystite</w:t>
            </w:r>
            <w:r w:rsidR="0084727B">
              <w:rPr>
                <w:color w:val="000000"/>
                <w:lang w:val="fr-BE"/>
              </w:rPr>
              <w:t xml:space="preserve">, dans le but </w:t>
            </w:r>
            <w:r w:rsidR="00381989">
              <w:rPr>
                <w:color w:val="000000"/>
                <w:lang w:val="fr-BE"/>
              </w:rPr>
              <w:t xml:space="preserve">d’aborder les effets secondaires </w:t>
            </w:r>
            <w:r w:rsidR="00E42468">
              <w:rPr>
                <w:color w:val="000000"/>
                <w:lang w:val="fr-BE"/>
              </w:rPr>
              <w:lastRenderedPageBreak/>
              <w:t>de quinolones, le</w:t>
            </w:r>
            <w:r w:rsidR="004E3AF4">
              <w:rPr>
                <w:color w:val="000000"/>
                <w:lang w:val="fr-BE"/>
              </w:rPr>
              <w:t xml:space="preserve"> risque des </w:t>
            </w:r>
            <w:r w:rsidR="00E42468">
              <w:rPr>
                <w:color w:val="000000"/>
                <w:lang w:val="fr-BE"/>
              </w:rPr>
              <w:t xml:space="preserve">interactions médicamenteuses , </w:t>
            </w:r>
            <w:r w:rsidR="00095B55">
              <w:rPr>
                <w:color w:val="000000"/>
                <w:lang w:val="fr-BE"/>
              </w:rPr>
              <w:t>la posologie appropriée des antibiotiques, Reds flags dans le cas de BPCO et la communication sur la non prescription des anti</w:t>
            </w:r>
            <w:r w:rsidR="004E3AF4">
              <w:rPr>
                <w:color w:val="000000"/>
                <w:lang w:val="fr-BE"/>
              </w:rPr>
              <w:t xml:space="preserve">biotiques avec le patient . </w:t>
            </w:r>
          </w:p>
          <w:p w14:paraId="2D8E6472" w14:textId="77777777" w:rsidR="00AE32FB" w:rsidRDefault="00AE32FB" w:rsidP="0086754B">
            <w:pPr>
              <w:rPr>
                <w:color w:val="000000"/>
                <w:lang w:val="fr-BE"/>
              </w:rPr>
            </w:pPr>
          </w:p>
          <w:p w14:paraId="4FD565BA" w14:textId="17685190" w:rsidR="00A54359" w:rsidRPr="0086754B" w:rsidRDefault="00A54359" w:rsidP="0086754B">
            <w:pPr>
              <w:rPr>
                <w:color w:val="000000"/>
                <w:lang w:val="fr-BE"/>
              </w:rPr>
            </w:pPr>
            <w:r w:rsidRPr="00EA795A">
              <w:rPr>
                <w:lang w:val="fr-BE"/>
              </w:rPr>
              <w:t>Les aspects relatifs à la formation ainsi qu’ à l’utilisation du baromètre ont été également abordés par les participants.</w:t>
            </w:r>
          </w:p>
        </w:tc>
      </w:tr>
      <w:tr w:rsidR="00CB5D92" w:rsidRPr="00DE3436" w14:paraId="54828369" w14:textId="77777777" w:rsidTr="00EA795A">
        <w:trPr>
          <w:trHeight w:val="6194"/>
        </w:trPr>
        <w:tc>
          <w:tcPr>
            <w:tcW w:w="4219" w:type="dxa"/>
            <w:vMerge w:val="restart"/>
          </w:tcPr>
          <w:p w14:paraId="1A21C851" w14:textId="77777777" w:rsidR="00CB5D92" w:rsidRPr="00F378CE" w:rsidRDefault="00CB5D92" w:rsidP="00CB5D92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F378CE">
              <w:rPr>
                <w:rFonts w:eastAsia="Times New Roman" w:cstheme="minorHAnsi"/>
                <w:b/>
                <w:szCs w:val="24"/>
                <w:lang w:val="fr-FR"/>
              </w:rPr>
              <w:lastRenderedPageBreak/>
              <w:t xml:space="preserve">Indicateur(s) de qualité </w:t>
            </w:r>
            <w:r w:rsidRPr="00F378CE">
              <w:rPr>
                <w:rFonts w:eastAsia="Times New Roman" w:cstheme="minorHAnsi"/>
                <w:b/>
                <w:lang w:val="fr-BE"/>
              </w:rPr>
              <w:t>abordé(s) :</w:t>
            </w:r>
          </w:p>
        </w:tc>
        <w:tc>
          <w:tcPr>
            <w:tcW w:w="6463" w:type="dxa"/>
          </w:tcPr>
          <w:p w14:paraId="344228F6" w14:textId="783E47BC" w:rsidR="00154EF5" w:rsidRPr="00852DFA" w:rsidRDefault="00154EF5" w:rsidP="00154EF5">
            <w:pPr>
              <w:rPr>
                <w:u w:val="single"/>
                <w:lang w:val="fr-BE"/>
              </w:rPr>
            </w:pPr>
            <w:r>
              <w:rPr>
                <w:u w:val="single"/>
                <w:lang w:val="fr-BE"/>
              </w:rPr>
              <w:t>Les indicateurs de qualité</w:t>
            </w:r>
            <w:r w:rsidR="002D08EC">
              <w:rPr>
                <w:u w:val="single"/>
                <w:lang w:val="fr-BE"/>
              </w:rPr>
              <w:t xml:space="preserve"> pour</w:t>
            </w:r>
            <w:r w:rsidRPr="00852DFA">
              <w:rPr>
                <w:u w:val="single"/>
                <w:lang w:val="fr-BE"/>
              </w:rPr>
              <w:t xml:space="preserve"> les médecins :</w:t>
            </w:r>
          </w:p>
          <w:p w14:paraId="4A36F506" w14:textId="77777777" w:rsidR="00EA795A" w:rsidRPr="00DE3436" w:rsidRDefault="00EA795A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lang w:val="fr-BE"/>
              </w:rPr>
            </w:pPr>
            <w:r w:rsidRPr="00DE3436">
              <w:rPr>
                <w:rFonts w:cstheme="minorHAnsi"/>
                <w:lang w:val="fr-BE"/>
              </w:rPr>
              <w:t>Nombre de fois que le médecin utilise l’approche « IPA » en consultation dans les situations de maladies infectieuses.</w:t>
            </w:r>
          </w:p>
          <w:p w14:paraId="3BD10782" w14:textId="32BD4D47" w:rsidR="00294241" w:rsidRDefault="00F82B8D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lang w:val="fr-BE"/>
              </w:rPr>
            </w:pPr>
            <w:r>
              <w:rPr>
                <w:rStyle w:val="normaltextrun"/>
                <w:rFonts w:ascii="Calibri" w:hAnsi="Calibri"/>
                <w:lang w:val="fr-BE"/>
              </w:rPr>
              <w:t xml:space="preserve">Nombre de dépliants sur </w:t>
            </w:r>
            <w:r w:rsidRPr="00F430E8">
              <w:rPr>
                <w:rFonts w:ascii="Calibri" w:hAnsi="Calibri"/>
                <w:lang w:val="fr-BE"/>
              </w:rPr>
              <w:t xml:space="preserve">l’usage raisonné des antibiotiques </w:t>
            </w:r>
            <w:r>
              <w:rPr>
                <w:rStyle w:val="normaltextrun"/>
                <w:rFonts w:ascii="Calibri" w:hAnsi="Calibri"/>
                <w:lang w:val="fr-BE"/>
              </w:rPr>
              <w:t>distribués p</w:t>
            </w:r>
            <w:proofErr w:type="spellStart"/>
            <w:r>
              <w:rPr>
                <w:rStyle w:val="normaltextrun"/>
                <w:rFonts w:ascii="Calibri" w:hAnsi="Calibri"/>
              </w:rPr>
              <w:t>ar</w:t>
            </w:r>
            <w:proofErr w:type="spellEnd"/>
            <w:r>
              <w:rPr>
                <w:rStyle w:val="normaltextrun"/>
                <w:rFonts w:ascii="Calibri" w:hAnsi="Calibri"/>
              </w:rPr>
              <w:t xml:space="preserve"> le </w:t>
            </w:r>
            <w:proofErr w:type="spellStart"/>
            <w:r>
              <w:rPr>
                <w:rStyle w:val="normaltextrun"/>
                <w:rFonts w:ascii="Calibri" w:hAnsi="Calibri"/>
              </w:rPr>
              <w:t>médecin</w:t>
            </w:r>
            <w:proofErr w:type="spellEnd"/>
            <w:r>
              <w:rPr>
                <w:rStyle w:val="normaltextrun"/>
                <w:rFonts w:ascii="Calibri" w:hAnsi="Calibri"/>
              </w:rPr>
              <w:t xml:space="preserve"> </w:t>
            </w:r>
            <w:r>
              <w:rPr>
                <w:rStyle w:val="normaltextrun"/>
                <w:rFonts w:ascii="Calibri" w:hAnsi="Calibri"/>
                <w:lang w:val="fr-BE"/>
              </w:rPr>
              <w:t>aux patient.es</w:t>
            </w:r>
            <w:r>
              <w:rPr>
                <w:rStyle w:val="eop"/>
                <w:rFonts w:ascii="Calibri" w:hAnsi="Calibri"/>
              </w:rPr>
              <w:t> </w:t>
            </w:r>
          </w:p>
          <w:p w14:paraId="1091B66D" w14:textId="4296B7FB" w:rsidR="00154EF5" w:rsidRPr="00DE3436" w:rsidRDefault="00294241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lang w:val="fr-BE"/>
              </w:rPr>
            </w:pPr>
            <w:r w:rsidRPr="00294241">
              <w:rPr>
                <w:lang w:val="fr-BE"/>
              </w:rPr>
              <w:t xml:space="preserve">Nombre d'affiches sur l'usage raisonné des ATB que </w:t>
            </w:r>
            <w:r>
              <w:rPr>
                <w:lang w:val="fr-BE"/>
              </w:rPr>
              <w:t>le médecin a</w:t>
            </w:r>
            <w:r w:rsidRPr="00294241">
              <w:rPr>
                <w:lang w:val="fr-BE"/>
              </w:rPr>
              <w:t xml:space="preserve"> apposées dans </w:t>
            </w:r>
            <w:r>
              <w:rPr>
                <w:lang w:val="fr-BE"/>
              </w:rPr>
              <w:t>sa</w:t>
            </w:r>
            <w:r w:rsidRPr="00294241">
              <w:rPr>
                <w:lang w:val="fr-BE"/>
              </w:rPr>
              <w:t xml:space="preserve"> pratique (salles d'attente, bureau de consultation…)</w:t>
            </w:r>
          </w:p>
          <w:p w14:paraId="4110317D" w14:textId="4B595E25" w:rsidR="00154EF5" w:rsidRPr="00DE3436" w:rsidRDefault="002024B5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lang w:val="fr-BE"/>
              </w:rPr>
            </w:pPr>
            <w:r>
              <w:rPr>
                <w:lang w:val="fr-BE"/>
              </w:rPr>
              <w:t>N</w:t>
            </w:r>
            <w:r w:rsidR="00154EF5" w:rsidRPr="00DE3436">
              <w:rPr>
                <w:lang w:val="fr-BE"/>
              </w:rPr>
              <w:t>ombre de fois que le médecin a repéré un risque d’une interaction médicamenteuse en prescrivant des antibiotiques</w:t>
            </w:r>
          </w:p>
          <w:p w14:paraId="2547639A" w14:textId="6B4D6A30" w:rsidR="00154EF5" w:rsidRPr="00DE3436" w:rsidRDefault="002024B5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lang w:val="fr-BE"/>
              </w:rPr>
            </w:pPr>
            <w:r>
              <w:rPr>
                <w:lang w:val="fr-BE"/>
              </w:rPr>
              <w:t>N</w:t>
            </w:r>
            <w:r w:rsidR="00154EF5" w:rsidRPr="00DE3436">
              <w:rPr>
                <w:lang w:val="fr-BE"/>
              </w:rPr>
              <w:t>ombre de fois que le médecin a repéré une prescription inappropriée de quinolone avec risque de QT long</w:t>
            </w:r>
          </w:p>
          <w:p w14:paraId="1AB37770" w14:textId="06FD0C23" w:rsidR="00DE3436" w:rsidRPr="00DE3436" w:rsidRDefault="00DE3436" w:rsidP="00EA795A">
            <w:pPr>
              <w:pStyle w:val="Paragraphedeliste"/>
              <w:numPr>
                <w:ilvl w:val="0"/>
                <w:numId w:val="17"/>
              </w:numPr>
              <w:spacing w:after="160" w:line="259" w:lineRule="auto"/>
              <w:rPr>
                <w:lang w:val="fr-BE"/>
              </w:rPr>
            </w:pPr>
            <w:r w:rsidRPr="00DE3436">
              <w:rPr>
                <w:lang w:val="fr-BE"/>
              </w:rPr>
              <w:t>Extraction des données du baromètre</w:t>
            </w:r>
            <w:r>
              <w:rPr>
                <w:lang w:val="fr-BE"/>
              </w:rPr>
              <w:t xml:space="preserve"> antibiotique</w:t>
            </w:r>
            <w:r w:rsidRPr="00DE3436">
              <w:rPr>
                <w:lang w:val="fr-BE"/>
              </w:rPr>
              <w:t xml:space="preserve"> lorsqu’autorisé par le logiciel. </w:t>
            </w:r>
          </w:p>
          <w:p w14:paraId="3EC4C098" w14:textId="0852DD34" w:rsidR="00154EF5" w:rsidRPr="00852DFA" w:rsidRDefault="002D08EC" w:rsidP="00154EF5">
            <w:pPr>
              <w:spacing w:after="160" w:line="259" w:lineRule="auto"/>
              <w:rPr>
                <w:u w:val="single"/>
                <w:lang w:val="fr-BE"/>
              </w:rPr>
            </w:pPr>
            <w:r>
              <w:rPr>
                <w:u w:val="single"/>
                <w:lang w:val="fr-BE"/>
              </w:rPr>
              <w:t>Indicateurs de qualité pour</w:t>
            </w:r>
            <w:r w:rsidR="00154EF5" w:rsidRPr="00852DFA">
              <w:rPr>
                <w:u w:val="single"/>
                <w:lang w:val="fr-BE"/>
              </w:rPr>
              <w:t xml:space="preserve"> les pharmaciens :</w:t>
            </w:r>
          </w:p>
          <w:p w14:paraId="1D1D6329" w14:textId="47E26D6D" w:rsidR="00154EF5" w:rsidRDefault="00154EF5" w:rsidP="00EA795A">
            <w:pPr>
              <w:pStyle w:val="Paragraphedeliste"/>
              <w:numPr>
                <w:ilvl w:val="0"/>
                <w:numId w:val="17"/>
              </w:numPr>
              <w:rPr>
                <w:lang w:val="fr-BE"/>
              </w:rPr>
            </w:pPr>
            <w:r w:rsidRPr="0074094C">
              <w:rPr>
                <w:lang w:val="fr-BE"/>
              </w:rPr>
              <w:t xml:space="preserve">Nombre </w:t>
            </w:r>
            <w:r>
              <w:rPr>
                <w:lang w:val="fr-BE"/>
              </w:rPr>
              <w:t xml:space="preserve">de </w:t>
            </w:r>
            <w:r w:rsidRPr="0074094C">
              <w:rPr>
                <w:lang w:val="fr-BE"/>
              </w:rPr>
              <w:t xml:space="preserve">pharmacies ayant mis des affiches de sensibilisation quant à </w:t>
            </w:r>
            <w:r w:rsidR="002024B5" w:rsidRPr="00294241">
              <w:rPr>
                <w:lang w:val="fr-BE"/>
              </w:rPr>
              <w:t>l'usage raisonné des ATB</w:t>
            </w:r>
          </w:p>
          <w:p w14:paraId="0B71CA81" w14:textId="24FBEDB6" w:rsidR="00154EF5" w:rsidRDefault="002024B5" w:rsidP="00EA795A">
            <w:pPr>
              <w:pStyle w:val="Paragraphedeliste"/>
              <w:numPr>
                <w:ilvl w:val="0"/>
                <w:numId w:val="17"/>
              </w:numPr>
              <w:rPr>
                <w:lang w:val="fr-BE"/>
              </w:rPr>
            </w:pPr>
            <w:r>
              <w:rPr>
                <w:lang w:val="fr-BE"/>
              </w:rPr>
              <w:t>N</w:t>
            </w:r>
            <w:r w:rsidR="00154EF5" w:rsidRPr="0074094C">
              <w:rPr>
                <w:lang w:val="fr-BE"/>
              </w:rPr>
              <w:t>ombre de fois que le pharmacien</w:t>
            </w:r>
            <w:r>
              <w:rPr>
                <w:lang w:val="fr-BE"/>
              </w:rPr>
              <w:t xml:space="preserve"> a</w:t>
            </w:r>
            <w:r w:rsidR="00154EF5" w:rsidRPr="0074094C">
              <w:rPr>
                <w:lang w:val="fr-BE"/>
              </w:rPr>
              <w:t xml:space="preserve"> remarqué une posologie inappropriée d’antibiotiques (un sous ou surdosage) et qu</w:t>
            </w:r>
            <w:r w:rsidR="00EA795A">
              <w:rPr>
                <w:lang w:val="fr-BE"/>
              </w:rPr>
              <w:t>’il</w:t>
            </w:r>
            <w:r>
              <w:rPr>
                <w:lang w:val="fr-BE"/>
              </w:rPr>
              <w:t xml:space="preserve"> a </w:t>
            </w:r>
            <w:r w:rsidR="00154EF5" w:rsidRPr="0074094C">
              <w:rPr>
                <w:lang w:val="fr-BE"/>
              </w:rPr>
              <w:t>contact</w:t>
            </w:r>
            <w:r w:rsidR="00EA795A">
              <w:rPr>
                <w:lang w:val="fr-BE"/>
              </w:rPr>
              <w:t>é</w:t>
            </w:r>
            <w:r w:rsidR="00154EF5">
              <w:rPr>
                <w:lang w:val="fr-BE"/>
              </w:rPr>
              <w:t xml:space="preserve"> le médecin prescripteur</w:t>
            </w:r>
          </w:p>
          <w:p w14:paraId="27726997" w14:textId="136B1FD5" w:rsidR="00154EF5" w:rsidRPr="00852DFA" w:rsidRDefault="002024B5" w:rsidP="00EA795A">
            <w:pPr>
              <w:pStyle w:val="Paragraphedeliste"/>
              <w:numPr>
                <w:ilvl w:val="0"/>
                <w:numId w:val="17"/>
              </w:numPr>
              <w:rPr>
                <w:lang w:val="fr-BE"/>
              </w:rPr>
            </w:pPr>
            <w:r>
              <w:rPr>
                <w:lang w:val="fr-BE"/>
              </w:rPr>
              <w:t>N</w:t>
            </w:r>
            <w:r w:rsidR="00154EF5" w:rsidRPr="00852DFA">
              <w:rPr>
                <w:lang w:val="fr-BE"/>
              </w:rPr>
              <w:t xml:space="preserve">ombre de fois que le pharmacien </w:t>
            </w:r>
            <w:r>
              <w:rPr>
                <w:lang w:val="fr-BE"/>
              </w:rPr>
              <w:t>a</w:t>
            </w:r>
            <w:r w:rsidR="00154EF5" w:rsidRPr="00852DFA">
              <w:rPr>
                <w:lang w:val="fr-BE"/>
              </w:rPr>
              <w:t xml:space="preserve"> été amené à contacter le médecin prescripteur pour des patient</w:t>
            </w:r>
            <w:r>
              <w:rPr>
                <w:lang w:val="fr-BE"/>
              </w:rPr>
              <w:t>.e</w:t>
            </w:r>
            <w:r w:rsidR="00154EF5" w:rsidRPr="00852DFA">
              <w:rPr>
                <w:lang w:val="fr-BE"/>
              </w:rPr>
              <w:t>s qui ont reçu une prescription de quinolones et qui présentent un risque de QT long</w:t>
            </w:r>
          </w:p>
          <w:p w14:paraId="1D0E9BFA" w14:textId="66486CF3" w:rsidR="00142010" w:rsidRPr="00154EF5" w:rsidRDefault="00142010" w:rsidP="00154EF5">
            <w:pPr>
              <w:rPr>
                <w:rFonts w:eastAsia="Times New Roman" w:cstheme="minorHAnsi"/>
                <w:lang w:val="fr-BE"/>
              </w:rPr>
            </w:pPr>
            <w:r w:rsidRPr="00154EF5">
              <w:rPr>
                <w:rFonts w:eastAsia="Times New Roman" w:cstheme="minorHAnsi"/>
                <w:lang w:val="fr-BE"/>
              </w:rPr>
              <w:t xml:space="preserve"> </w:t>
            </w:r>
          </w:p>
        </w:tc>
      </w:tr>
      <w:tr w:rsidR="00CB5D92" w:rsidRPr="00400860" w14:paraId="62DA5C00" w14:textId="77777777" w:rsidTr="00CB5D92">
        <w:trPr>
          <w:trHeight w:val="135"/>
        </w:trPr>
        <w:tc>
          <w:tcPr>
            <w:tcW w:w="4219" w:type="dxa"/>
            <w:vMerge/>
          </w:tcPr>
          <w:p w14:paraId="2DF838D3" w14:textId="77777777" w:rsidR="00CB5D92" w:rsidRPr="003135DE" w:rsidRDefault="00CB5D92" w:rsidP="00CB5D92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</w:p>
        </w:tc>
        <w:tc>
          <w:tcPr>
            <w:tcW w:w="6463" w:type="dxa"/>
          </w:tcPr>
          <w:p w14:paraId="26A8BCC9" w14:textId="77777777" w:rsidR="00CB5D92" w:rsidRPr="003F4ADB" w:rsidRDefault="003F4ADB" w:rsidP="003F4ADB">
            <w:pPr>
              <w:pStyle w:val="Paragraphedeliste"/>
              <w:numPr>
                <w:ilvl w:val="0"/>
                <w:numId w:val="13"/>
              </w:numPr>
              <w:rPr>
                <w:rFonts w:eastAsia="Times New Roman" w:cstheme="minorHAnsi"/>
                <w:lang w:val="fr-BE"/>
              </w:rPr>
            </w:pPr>
            <w:r w:rsidRPr="003F4ADB">
              <w:rPr>
                <w:rFonts w:eastAsia="Times New Roman" w:cstheme="minorHAnsi"/>
                <w:lang w:val="fr-BE"/>
              </w:rPr>
              <w:t>Autres (FACULTATIF)</w:t>
            </w:r>
          </w:p>
          <w:p w14:paraId="325F4576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0BF87C90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56CF58BC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6B8BF584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7356C542" w14:textId="77777777" w:rsidR="00DA5540" w:rsidRPr="0040086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</w:tc>
      </w:tr>
      <w:tr w:rsidR="009C4B93" w:rsidRPr="00DE3436" w14:paraId="47049B69" w14:textId="77777777" w:rsidTr="00FD17F7">
        <w:trPr>
          <w:trHeight w:val="135"/>
        </w:trPr>
        <w:tc>
          <w:tcPr>
            <w:tcW w:w="4219" w:type="dxa"/>
          </w:tcPr>
          <w:p w14:paraId="6E0862E9" w14:textId="77777777" w:rsidR="009C4B93" w:rsidRDefault="009C4B93" w:rsidP="00FD17F7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szCs w:val="24"/>
                <w:lang w:val="fr-FR"/>
              </w:rPr>
            </w:pPr>
            <w:r>
              <w:rPr>
                <w:rFonts w:eastAsia="Times New Roman" w:cstheme="minorHAnsi"/>
                <w:b/>
                <w:szCs w:val="24"/>
                <w:lang w:val="fr-FR"/>
              </w:rPr>
              <w:t>Identification du p</w:t>
            </w:r>
            <w:r w:rsidRPr="003135DE">
              <w:rPr>
                <w:rFonts w:eastAsia="Times New Roman" w:cstheme="minorHAnsi"/>
                <w:b/>
                <w:szCs w:val="24"/>
                <w:lang w:val="fr-FR"/>
              </w:rPr>
              <w:t xml:space="preserve">rogramme CMP </w:t>
            </w:r>
            <w:r>
              <w:rPr>
                <w:rFonts w:eastAsia="Times New Roman" w:cstheme="minorHAnsi"/>
                <w:b/>
                <w:szCs w:val="24"/>
                <w:lang w:val="fr-FR"/>
              </w:rPr>
              <w:t>reconnu sur lequel le projet se base :</w:t>
            </w:r>
          </w:p>
        </w:tc>
        <w:tc>
          <w:tcPr>
            <w:tcW w:w="6463" w:type="dxa"/>
          </w:tcPr>
          <w:p w14:paraId="52C76899" w14:textId="7FC2382D" w:rsidR="009C4B93" w:rsidRDefault="00FB6E7E" w:rsidP="00FD17F7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Moins d’antibiotiques en toute sécuri</w:t>
            </w:r>
            <w:r w:rsidR="00A54359">
              <w:rPr>
                <w:rFonts w:eastAsia="Times New Roman" w:cstheme="minorHAnsi"/>
                <w:lang w:val="fr-BE"/>
              </w:rPr>
              <w:t>t</w:t>
            </w:r>
            <w:r w:rsidR="00A10202">
              <w:rPr>
                <w:rFonts w:eastAsia="Times New Roman" w:cstheme="minorHAnsi"/>
                <w:lang w:val="fr-BE"/>
              </w:rPr>
              <w:t>é</w:t>
            </w:r>
          </w:p>
        </w:tc>
      </w:tr>
      <w:tr w:rsidR="009C4B93" w:rsidRPr="00400860" w14:paraId="1F068928" w14:textId="77777777" w:rsidTr="00FD17F7">
        <w:trPr>
          <w:trHeight w:val="135"/>
        </w:trPr>
        <w:tc>
          <w:tcPr>
            <w:tcW w:w="4219" w:type="dxa"/>
            <w:vMerge w:val="restart"/>
          </w:tcPr>
          <w:p w14:paraId="16CADF38" w14:textId="77777777" w:rsidR="009C4B93" w:rsidRPr="003135DE" w:rsidRDefault="009C4B93" w:rsidP="00FD17F7">
            <w:pPr>
              <w:pStyle w:val="Paragraphedeliste"/>
              <w:ind w:left="697" w:hanging="340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szCs w:val="24"/>
                <w:lang w:val="fr-FR"/>
              </w:rPr>
              <w:t>7.1 R</w:t>
            </w:r>
            <w:r w:rsidRPr="003135DE">
              <w:rPr>
                <w:rFonts w:eastAsia="Times New Roman" w:cstheme="minorHAnsi"/>
                <w:b/>
                <w:szCs w:val="24"/>
                <w:lang w:val="fr-FR"/>
              </w:rPr>
              <w:t xml:space="preserve">ecours à un animateur formé dans le cadre d’un programme CMP </w:t>
            </w:r>
            <w:r>
              <w:rPr>
                <w:rFonts w:eastAsia="Times New Roman" w:cstheme="minorHAnsi"/>
                <w:b/>
                <w:szCs w:val="24"/>
                <w:lang w:val="fr-FR"/>
              </w:rPr>
              <w:t>reconnu :</w:t>
            </w:r>
          </w:p>
        </w:tc>
        <w:tc>
          <w:tcPr>
            <w:tcW w:w="6463" w:type="dxa"/>
          </w:tcPr>
          <w:p w14:paraId="7FE2132C" w14:textId="0AF3DCAC" w:rsidR="009C4B93" w:rsidRDefault="009C4B93" w:rsidP="00FD17F7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Oui</w:t>
            </w:r>
          </w:p>
        </w:tc>
      </w:tr>
      <w:tr w:rsidR="009C4B93" w:rsidRPr="00400860" w14:paraId="4FE0E281" w14:textId="77777777" w:rsidTr="00FD17F7">
        <w:trPr>
          <w:trHeight w:val="135"/>
        </w:trPr>
        <w:tc>
          <w:tcPr>
            <w:tcW w:w="4219" w:type="dxa"/>
            <w:vMerge/>
          </w:tcPr>
          <w:p w14:paraId="58C874E8" w14:textId="77777777" w:rsidR="009C4B93" w:rsidRPr="003135DE" w:rsidRDefault="009C4B93" w:rsidP="00FD17F7">
            <w:pPr>
              <w:pStyle w:val="Paragraphedeliste"/>
              <w:numPr>
                <w:ilvl w:val="0"/>
                <w:numId w:val="8"/>
              </w:numPr>
              <w:ind w:left="697" w:hanging="340"/>
              <w:jc w:val="both"/>
              <w:rPr>
                <w:rFonts w:eastAsia="Times New Roman" w:cstheme="minorHAnsi"/>
                <w:b/>
                <w:lang w:val="fr-BE"/>
              </w:rPr>
            </w:pPr>
          </w:p>
        </w:tc>
        <w:tc>
          <w:tcPr>
            <w:tcW w:w="6463" w:type="dxa"/>
          </w:tcPr>
          <w:p w14:paraId="1D39DD06" w14:textId="0FB0FAA9" w:rsidR="009C4B93" w:rsidRPr="00400860" w:rsidRDefault="009C4B93" w:rsidP="00FD17F7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</w:tc>
      </w:tr>
      <w:tr w:rsidR="009C4B93" w:rsidRPr="00DE3436" w14:paraId="4084487A" w14:textId="77777777" w:rsidTr="00FD17F7">
        <w:trPr>
          <w:trHeight w:val="811"/>
        </w:trPr>
        <w:tc>
          <w:tcPr>
            <w:tcW w:w="4219" w:type="dxa"/>
          </w:tcPr>
          <w:p w14:paraId="015E58F7" w14:textId="77777777" w:rsidR="009C4B93" w:rsidRPr="003135DE" w:rsidRDefault="009C4B93" w:rsidP="00FD17F7">
            <w:pPr>
              <w:pStyle w:val="Paragraphedeliste"/>
              <w:ind w:left="697" w:hanging="340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szCs w:val="24"/>
                <w:lang w:val="fr-FR"/>
              </w:rPr>
              <w:t>7.2 R</w:t>
            </w:r>
            <w:r w:rsidRPr="003135DE">
              <w:rPr>
                <w:rFonts w:eastAsia="Times New Roman" w:cstheme="minorHAnsi"/>
                <w:b/>
                <w:szCs w:val="24"/>
                <w:lang w:val="fr-FR"/>
              </w:rPr>
              <w:t>ecours à la logistique d’un programme CMP reconnu (documents, aide matérielle, animation)</w:t>
            </w:r>
            <w:r>
              <w:rPr>
                <w:rFonts w:eastAsia="Times New Roman" w:cstheme="minorHAnsi"/>
                <w:b/>
                <w:szCs w:val="24"/>
                <w:lang w:val="fr-FR"/>
              </w:rPr>
              <w:t> :</w:t>
            </w:r>
          </w:p>
        </w:tc>
        <w:tc>
          <w:tcPr>
            <w:tcW w:w="6463" w:type="dxa"/>
          </w:tcPr>
          <w:p w14:paraId="5B29B900" w14:textId="663AA2CD" w:rsidR="005A0107" w:rsidRPr="005A0107" w:rsidRDefault="005A0107" w:rsidP="005A0107">
            <w:pPr>
              <w:rPr>
                <w:color w:val="000000"/>
                <w:lang w:val="fr-BE"/>
              </w:rPr>
            </w:pPr>
            <w:r w:rsidRPr="005A0107">
              <w:rPr>
                <w:rFonts w:eastAsia="Times New Roman" w:cstheme="minorHAnsi"/>
                <w:lang w:val="fr-BE"/>
              </w:rPr>
              <w:t>Présentation PPT, affiches, guide CBIP/BAPCOP, e-learning</w:t>
            </w:r>
          </w:p>
          <w:p w14:paraId="77412F5F" w14:textId="77777777" w:rsidR="00885E2C" w:rsidRDefault="00B9364D" w:rsidP="00885E2C">
            <w:hyperlink r:id="rId12" w:tooltip="URL d’origine : https://dmgulb.be/formation-specifique/moins-dantibiotiques-en-toute-securite/  Cliquez pour suivre le lien." w:history="1">
              <w:r w:rsidR="00885E2C">
                <w:rPr>
                  <w:rStyle w:val="Lienhypertexte"/>
                  <w:rFonts w:ascii="Calibri" w:hAnsi="Calibri" w:cs="Calibri"/>
                  <w:color w:val="954F72"/>
                </w:rPr>
                <w:t>https://dmgulb.be/formation-specifique/moins-dantibiotiques-en-toute-securite/</w:t>
              </w:r>
            </w:hyperlink>
          </w:p>
          <w:p w14:paraId="1B87B700" w14:textId="45D52597" w:rsidR="005A0107" w:rsidRPr="0013030A" w:rsidRDefault="005A0107" w:rsidP="005A0107">
            <w:pPr>
              <w:rPr>
                <w:rFonts w:eastAsia="Times New Roman" w:cstheme="minorHAnsi"/>
                <w:lang w:val="fr-BE"/>
              </w:rPr>
            </w:pPr>
          </w:p>
        </w:tc>
      </w:tr>
      <w:tr w:rsidR="00CB5D92" w:rsidRPr="00E51873" w14:paraId="7B4A187E" w14:textId="77777777" w:rsidTr="005A0107">
        <w:trPr>
          <w:trHeight w:val="135"/>
        </w:trPr>
        <w:tc>
          <w:tcPr>
            <w:tcW w:w="4219" w:type="dxa"/>
            <w:vMerge w:val="restart"/>
            <w:shd w:val="clear" w:color="auto" w:fill="auto"/>
          </w:tcPr>
          <w:p w14:paraId="2DDD4E9E" w14:textId="77777777" w:rsidR="00CB5D92" w:rsidRPr="00CB5D92" w:rsidRDefault="00CB5D92" w:rsidP="00CB5D92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5A0107">
              <w:rPr>
                <w:rFonts w:eastAsia="Times New Roman" w:cstheme="minorHAnsi"/>
                <w:b/>
                <w:lang w:val="fr-BE"/>
              </w:rPr>
              <w:t>Données enregistrées utilisées :</w:t>
            </w:r>
          </w:p>
        </w:tc>
        <w:tc>
          <w:tcPr>
            <w:tcW w:w="6463" w:type="dxa"/>
          </w:tcPr>
          <w:p w14:paraId="1E1DE0E9" w14:textId="38E9C9A7" w:rsidR="00CB5D92" w:rsidRDefault="005A0107" w:rsidP="00CB5D92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Non</w:t>
            </w:r>
          </w:p>
        </w:tc>
      </w:tr>
      <w:tr w:rsidR="00CB5D92" w:rsidRPr="00E51873" w14:paraId="586DCE40" w14:textId="77777777" w:rsidTr="005A0107">
        <w:trPr>
          <w:trHeight w:val="135"/>
        </w:trPr>
        <w:tc>
          <w:tcPr>
            <w:tcW w:w="4219" w:type="dxa"/>
            <w:vMerge/>
            <w:shd w:val="clear" w:color="auto" w:fill="auto"/>
          </w:tcPr>
          <w:p w14:paraId="649A8F69" w14:textId="77777777" w:rsidR="00CB5D92" w:rsidRPr="00CB5D92" w:rsidRDefault="00CB5D92" w:rsidP="00CB5D92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</w:p>
        </w:tc>
        <w:tc>
          <w:tcPr>
            <w:tcW w:w="6463" w:type="dxa"/>
          </w:tcPr>
          <w:p w14:paraId="187C8FE1" w14:textId="77777777" w:rsidR="00CB5D92" w:rsidRDefault="00CB5D92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400860">
              <w:rPr>
                <w:rFonts w:eastAsia="Times New Roman" w:cstheme="minorHAnsi"/>
                <w:color w:val="808080" w:themeColor="background1" w:themeShade="80"/>
                <w:lang w:val="fr-BE"/>
              </w:rPr>
              <w:t xml:space="preserve">[Veuillez </w:t>
            </w:r>
            <w:proofErr w:type="spellStart"/>
            <w:r w:rsidRPr="00400860">
              <w:rPr>
                <w:rFonts w:eastAsia="Times New Roman" w:cstheme="minorHAnsi"/>
                <w:color w:val="808080" w:themeColor="background1" w:themeShade="80"/>
                <w:lang w:val="fr-BE"/>
              </w:rPr>
              <w:t>précisez</w:t>
            </w:r>
            <w:proofErr w:type="spellEnd"/>
            <w:r w:rsidRPr="00400860">
              <w:rPr>
                <w:rFonts w:eastAsia="Times New Roman" w:cstheme="minorHAnsi"/>
                <w:color w:val="808080" w:themeColor="background1" w:themeShade="80"/>
                <w:lang w:val="fr-BE"/>
              </w:rPr>
              <w:t>]</w:t>
            </w:r>
          </w:p>
          <w:p w14:paraId="7DA87151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421034AD" w14:textId="77777777" w:rsidR="00DA554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02C19B41" w14:textId="77777777" w:rsidR="00DA5540" w:rsidRPr="00400860" w:rsidRDefault="00DA5540" w:rsidP="00CB5D92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</w:tc>
      </w:tr>
      <w:tr w:rsidR="00CB5D92" w:rsidRPr="00E51873" w14:paraId="2822A2AC" w14:textId="77777777" w:rsidTr="00CB5D92">
        <w:trPr>
          <w:trHeight w:val="135"/>
        </w:trPr>
        <w:tc>
          <w:tcPr>
            <w:tcW w:w="4219" w:type="dxa"/>
          </w:tcPr>
          <w:p w14:paraId="078E4B97" w14:textId="77777777" w:rsidR="00CB5D92" w:rsidRPr="00CB5D92" w:rsidRDefault="00CB5D92" w:rsidP="00CB5D92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CB5D92">
              <w:rPr>
                <w:rFonts w:eastAsia="Times New Roman" w:cstheme="minorHAnsi"/>
                <w:b/>
                <w:lang w:val="fr-BE"/>
              </w:rPr>
              <w:lastRenderedPageBreak/>
              <w:t>Autre documentation utilisée :</w:t>
            </w:r>
          </w:p>
        </w:tc>
        <w:tc>
          <w:tcPr>
            <w:tcW w:w="6463" w:type="dxa"/>
          </w:tcPr>
          <w:p w14:paraId="78F69E45" w14:textId="5A9ED8D2" w:rsidR="00486FE6" w:rsidRPr="00C04FBB" w:rsidRDefault="005A0107" w:rsidP="005A0107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Non</w:t>
            </w:r>
          </w:p>
        </w:tc>
      </w:tr>
      <w:tr w:rsidR="00E51873" w:rsidRPr="00DE3436" w14:paraId="08F9E5CC" w14:textId="77777777" w:rsidTr="001C6E68">
        <w:tc>
          <w:tcPr>
            <w:tcW w:w="4219" w:type="dxa"/>
          </w:tcPr>
          <w:p w14:paraId="53C75FA6" w14:textId="77777777" w:rsidR="00E51873" w:rsidRDefault="00E51873" w:rsidP="00E51873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F752BB">
              <w:rPr>
                <w:rFonts w:eastAsia="Times New Roman" w:cstheme="minorHAnsi"/>
                <w:b/>
                <w:lang w:val="fr-BE"/>
              </w:rPr>
              <w:t>Décisions</w:t>
            </w:r>
            <w:r w:rsidR="00625083" w:rsidRPr="00F752BB">
              <w:rPr>
                <w:rFonts w:eastAsia="Times New Roman" w:cstheme="minorHAnsi"/>
                <w:b/>
                <w:lang w:val="fr-BE"/>
              </w:rPr>
              <w:t>/conclusions</w:t>
            </w:r>
            <w:r w:rsidRPr="00F752BB">
              <w:rPr>
                <w:rFonts w:eastAsia="Times New Roman" w:cstheme="minorHAnsi"/>
                <w:b/>
                <w:lang w:val="fr-BE"/>
              </w:rPr>
              <w:t xml:space="preserve">  </w:t>
            </w:r>
            <w:r w:rsidRPr="00F752BB">
              <w:rPr>
                <w:rFonts w:eastAsia="Times New Roman" w:cstheme="minorHAnsi"/>
                <w:b/>
                <w:szCs w:val="24"/>
                <w:lang w:val="fr-FR"/>
              </w:rPr>
              <w:t>qui découlent de la concertation</w:t>
            </w:r>
            <w:r w:rsidRPr="00F752BB">
              <w:rPr>
                <w:rFonts w:eastAsia="Times New Roman" w:cstheme="minorHAnsi"/>
                <w:b/>
                <w:lang w:val="fr-BE"/>
              </w:rPr>
              <w:t>:</w:t>
            </w:r>
          </w:p>
        </w:tc>
        <w:tc>
          <w:tcPr>
            <w:tcW w:w="6463" w:type="dxa"/>
          </w:tcPr>
          <w:p w14:paraId="4C9B1219" w14:textId="46E9DEEB" w:rsidR="00507033" w:rsidRDefault="004B560E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Il a été</w:t>
            </w:r>
            <w:r w:rsidR="001F5DA1">
              <w:rPr>
                <w:rFonts w:eastAsia="Times New Roman" w:cstheme="minorHAnsi"/>
                <w:lang w:val="fr-BE"/>
              </w:rPr>
              <w:t xml:space="preserve"> décidé </w:t>
            </w:r>
            <w:r>
              <w:rPr>
                <w:rFonts w:eastAsia="Times New Roman" w:cstheme="minorHAnsi"/>
                <w:lang w:val="fr-BE"/>
              </w:rPr>
              <w:t>de mettre en application les</w:t>
            </w:r>
            <w:r w:rsidR="00D15382">
              <w:rPr>
                <w:rFonts w:eastAsia="Times New Roman" w:cstheme="minorHAnsi"/>
                <w:lang w:val="fr-BE"/>
              </w:rPr>
              <w:t xml:space="preserve"> </w:t>
            </w:r>
            <w:r w:rsidR="004332E2">
              <w:rPr>
                <w:rFonts w:eastAsia="Times New Roman" w:cstheme="minorHAnsi"/>
                <w:lang w:val="fr-BE"/>
              </w:rPr>
              <w:t>actions décrites ci-après en vue de compléter les</w:t>
            </w:r>
            <w:r w:rsidR="001F5DA1">
              <w:rPr>
                <w:rFonts w:eastAsia="Times New Roman" w:cstheme="minorHAnsi"/>
                <w:lang w:val="fr-BE"/>
              </w:rPr>
              <w:t xml:space="preserve"> indicateurs </w:t>
            </w:r>
            <w:r w:rsidR="001037C8">
              <w:rPr>
                <w:rFonts w:eastAsia="Times New Roman" w:cstheme="minorHAnsi"/>
                <w:lang w:val="fr-BE"/>
              </w:rPr>
              <w:t xml:space="preserve">de </w:t>
            </w:r>
            <w:r w:rsidR="00D95B0C">
              <w:rPr>
                <w:rFonts w:eastAsia="Times New Roman" w:cstheme="minorHAnsi"/>
                <w:lang w:val="fr-BE"/>
              </w:rPr>
              <w:t>qualité</w:t>
            </w:r>
            <w:r w:rsidR="001037C8">
              <w:rPr>
                <w:rFonts w:eastAsia="Times New Roman" w:cstheme="minorHAnsi"/>
                <w:lang w:val="fr-BE"/>
              </w:rPr>
              <w:t xml:space="preserve"> </w:t>
            </w:r>
            <w:r w:rsidR="004332E2">
              <w:rPr>
                <w:rFonts w:eastAsia="Times New Roman" w:cstheme="minorHAnsi"/>
                <w:lang w:val="fr-BE"/>
              </w:rPr>
              <w:t xml:space="preserve">sur une période </w:t>
            </w:r>
            <w:r w:rsidR="002024B5">
              <w:rPr>
                <w:rFonts w:eastAsia="Times New Roman" w:cstheme="minorHAnsi"/>
                <w:lang w:val="fr-BE"/>
              </w:rPr>
              <w:t xml:space="preserve">de 6 </w:t>
            </w:r>
            <w:r w:rsidR="00885E2C">
              <w:rPr>
                <w:rFonts w:eastAsia="Times New Roman" w:cstheme="minorHAnsi"/>
                <w:lang w:val="fr-BE"/>
              </w:rPr>
              <w:t>mois</w:t>
            </w:r>
            <w:r w:rsidR="00D15382">
              <w:rPr>
                <w:rFonts w:eastAsia="Times New Roman" w:cstheme="minorHAnsi"/>
                <w:lang w:val="fr-BE"/>
              </w:rPr>
              <w:t>.</w:t>
            </w:r>
          </w:p>
          <w:p w14:paraId="4F68D96F" w14:textId="7CAE5D1E" w:rsidR="005A0107" w:rsidRDefault="00D95B0C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Nous </w:t>
            </w:r>
            <w:r w:rsidR="00275778">
              <w:rPr>
                <w:rFonts w:eastAsia="Times New Roman" w:cstheme="minorHAnsi"/>
                <w:lang w:val="fr-BE"/>
              </w:rPr>
              <w:t xml:space="preserve">discuterons lors de la prochaine concertation des </w:t>
            </w:r>
            <w:r w:rsidR="00FB3FE2">
              <w:rPr>
                <w:rFonts w:eastAsia="Times New Roman" w:cstheme="minorHAnsi"/>
                <w:lang w:val="fr-BE"/>
              </w:rPr>
              <w:t>éléments facilitateurs et des difficultés re</w:t>
            </w:r>
            <w:r w:rsidR="00E93EAC">
              <w:rPr>
                <w:rFonts w:eastAsia="Times New Roman" w:cstheme="minorHAnsi"/>
                <w:lang w:val="fr-BE"/>
              </w:rPr>
              <w:t>n</w:t>
            </w:r>
            <w:r w:rsidR="00FB3FE2">
              <w:rPr>
                <w:rFonts w:eastAsia="Times New Roman" w:cstheme="minorHAnsi"/>
                <w:lang w:val="fr-BE"/>
              </w:rPr>
              <w:t>co</w:t>
            </w:r>
            <w:r w:rsidR="00E93EAC">
              <w:rPr>
                <w:rFonts w:eastAsia="Times New Roman" w:cstheme="minorHAnsi"/>
                <w:lang w:val="fr-BE"/>
              </w:rPr>
              <w:t>ntrés lors de la mise en place de ces actions.</w:t>
            </w:r>
          </w:p>
          <w:p w14:paraId="78F9247E" w14:textId="77777777" w:rsidR="00507033" w:rsidRDefault="00507033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E51873" w:rsidRPr="00DA721E" w14:paraId="7EAF420D" w14:textId="77777777" w:rsidTr="001C6E68">
        <w:tc>
          <w:tcPr>
            <w:tcW w:w="4219" w:type="dxa"/>
          </w:tcPr>
          <w:p w14:paraId="75F16580" w14:textId="77777777" w:rsidR="00E51873" w:rsidRPr="006626E3" w:rsidRDefault="00E51873" w:rsidP="00E51873">
            <w:pPr>
              <w:pStyle w:val="Paragraphedeliste"/>
              <w:numPr>
                <w:ilvl w:val="0"/>
                <w:numId w:val="8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6626E3">
              <w:rPr>
                <w:rFonts w:eastAsia="Times New Roman" w:cstheme="minorHAnsi"/>
                <w:b/>
                <w:lang w:val="fr-BE"/>
              </w:rPr>
              <w:t xml:space="preserve">Point(s) d’action </w:t>
            </w:r>
            <w:r w:rsidRPr="006626E3">
              <w:rPr>
                <w:rFonts w:eastAsia="Times New Roman" w:cstheme="minorHAnsi"/>
                <w:b/>
                <w:szCs w:val="24"/>
                <w:lang w:val="fr-FR"/>
              </w:rPr>
              <w:t>qui découlent de la concertation</w:t>
            </w:r>
            <w:r w:rsidRPr="006626E3"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36D8AA7D" w14:textId="1B8FEBCB" w:rsidR="00507033" w:rsidRDefault="006626E3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Objectifs poursuivis et actions proposées :</w:t>
            </w:r>
          </w:p>
          <w:p w14:paraId="1D1C9CBF" w14:textId="02906EE5" w:rsidR="006626E3" w:rsidRDefault="006626E3" w:rsidP="006626E3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1.Communication sur la non </w:t>
            </w:r>
            <w:r w:rsidR="004141E9">
              <w:rPr>
                <w:rFonts w:eastAsia="Times New Roman" w:cstheme="minorHAnsi"/>
                <w:lang w:val="fr-BE"/>
              </w:rPr>
              <w:t>prescription des antibiotiques</w:t>
            </w:r>
          </w:p>
          <w:p w14:paraId="2BB18C55" w14:textId="2BDF2EC7" w:rsidR="004141E9" w:rsidRPr="00865A46" w:rsidRDefault="004141E9" w:rsidP="006626E3">
            <w:pPr>
              <w:rPr>
                <w:rFonts w:eastAsia="Times New Roman" w:cstheme="minorHAnsi"/>
                <w:u w:val="single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>Pour les médecins généralistes :</w:t>
            </w:r>
          </w:p>
          <w:p w14:paraId="533B1E59" w14:textId="0A78CD8D" w:rsidR="004141E9" w:rsidRPr="00D60168" w:rsidRDefault="004141E9" w:rsidP="00D60168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Utiliser l’outil IPA lors de l’anamnèse</w:t>
            </w:r>
          </w:p>
          <w:p w14:paraId="58189251" w14:textId="4B9EC44A" w:rsidR="004141E9" w:rsidRPr="00D60168" w:rsidRDefault="004141E9" w:rsidP="00D60168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Mettre des affiches dans la salle d’attente ou autres endroits stratégiques</w:t>
            </w:r>
          </w:p>
          <w:p w14:paraId="6C0AFFFD" w14:textId="1519B63D" w:rsidR="004141E9" w:rsidRDefault="004141E9" w:rsidP="00D60168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Comptage des indicateurs</w:t>
            </w:r>
          </w:p>
          <w:p w14:paraId="36A70E9A" w14:textId="77777777" w:rsidR="00D60168" w:rsidRPr="00D60168" w:rsidRDefault="00D60168" w:rsidP="00D60168">
            <w:pPr>
              <w:rPr>
                <w:rFonts w:eastAsia="Times New Roman" w:cstheme="minorHAnsi"/>
                <w:lang w:val="fr-BE"/>
              </w:rPr>
            </w:pPr>
          </w:p>
          <w:p w14:paraId="656D773D" w14:textId="27699205" w:rsidR="004141E9" w:rsidRPr="00865A46" w:rsidRDefault="004141E9" w:rsidP="004141E9">
            <w:pPr>
              <w:rPr>
                <w:rFonts w:eastAsia="Times New Roman" w:cstheme="minorHAnsi"/>
                <w:u w:val="single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 xml:space="preserve">Pour les pharmaciens : </w:t>
            </w:r>
          </w:p>
          <w:p w14:paraId="443AF88C" w14:textId="6067AAD4" w:rsidR="004141E9" w:rsidRPr="00D60168" w:rsidRDefault="004141E9" w:rsidP="00D60168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 xml:space="preserve">Mettre des affiches dans l’officine </w:t>
            </w:r>
          </w:p>
          <w:p w14:paraId="2DBCD531" w14:textId="33C84492" w:rsidR="004141E9" w:rsidRPr="00D60168" w:rsidRDefault="004141E9" w:rsidP="00D60168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Comptage des indicateurs</w:t>
            </w:r>
          </w:p>
          <w:p w14:paraId="7C398F73" w14:textId="77777777" w:rsidR="00D60168" w:rsidRPr="00D60168" w:rsidRDefault="00D60168" w:rsidP="00D60168">
            <w:pPr>
              <w:rPr>
                <w:rFonts w:eastAsia="Times New Roman" w:cstheme="minorHAnsi"/>
                <w:lang w:val="fr-BE"/>
              </w:rPr>
            </w:pPr>
          </w:p>
          <w:p w14:paraId="587E3196" w14:textId="3969593A" w:rsidR="004141E9" w:rsidRDefault="004141E9" w:rsidP="004141E9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2. Prescription appropriée</w:t>
            </w:r>
            <w:r w:rsidR="00D60168">
              <w:rPr>
                <w:rFonts w:eastAsia="Times New Roman" w:cstheme="minorHAnsi"/>
                <w:lang w:val="fr-BE"/>
              </w:rPr>
              <w:t xml:space="preserve"> : </w:t>
            </w:r>
          </w:p>
          <w:p w14:paraId="1B1E9CED" w14:textId="60AAF81B" w:rsidR="009B1CF5" w:rsidRDefault="009B1CF5" w:rsidP="004141E9">
            <w:pPr>
              <w:rPr>
                <w:rFonts w:eastAsia="Times New Roman" w:cstheme="minorHAnsi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>Pour les MG :</w:t>
            </w:r>
            <w:r>
              <w:rPr>
                <w:rFonts w:eastAsia="Times New Roman" w:cstheme="minorHAnsi"/>
                <w:lang w:val="fr-BE"/>
              </w:rPr>
              <w:t xml:space="preserve"> repérer les interactions médicamenteuses avec les antibiotiques</w:t>
            </w:r>
          </w:p>
          <w:p w14:paraId="1E24E6BB" w14:textId="45C7BD3B" w:rsidR="009B1CF5" w:rsidRDefault="009B1CF5" w:rsidP="004141E9">
            <w:pPr>
              <w:rPr>
                <w:rFonts w:eastAsia="Times New Roman" w:cstheme="minorHAnsi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>Pour les pharmaciens :</w:t>
            </w:r>
            <w:r>
              <w:rPr>
                <w:rFonts w:eastAsia="Times New Roman" w:cstheme="minorHAnsi"/>
                <w:lang w:val="fr-BE"/>
              </w:rPr>
              <w:t xml:space="preserve"> </w:t>
            </w:r>
            <w:r w:rsidR="00E6251A">
              <w:rPr>
                <w:rFonts w:eastAsia="Times New Roman" w:cstheme="minorHAnsi"/>
                <w:lang w:val="fr-BE"/>
              </w:rPr>
              <w:t xml:space="preserve">repérer </w:t>
            </w:r>
            <w:r w:rsidR="00B258FA">
              <w:rPr>
                <w:rFonts w:eastAsia="Times New Roman" w:cstheme="minorHAnsi"/>
                <w:lang w:val="fr-BE"/>
              </w:rPr>
              <w:t>les patients ayant reçu une posologie inappropriée</w:t>
            </w:r>
            <w:r w:rsidR="00257EE8">
              <w:rPr>
                <w:rFonts w:eastAsia="Times New Roman" w:cstheme="minorHAnsi"/>
                <w:lang w:val="fr-BE"/>
              </w:rPr>
              <w:t xml:space="preserve"> et contacter le médecin presc</w:t>
            </w:r>
            <w:r w:rsidR="00F97560">
              <w:rPr>
                <w:rFonts w:eastAsia="Times New Roman" w:cstheme="minorHAnsi"/>
                <w:lang w:val="fr-BE"/>
              </w:rPr>
              <w:t xml:space="preserve">ripteur </w:t>
            </w:r>
          </w:p>
          <w:p w14:paraId="4F85A7C2" w14:textId="77777777" w:rsidR="00A54359" w:rsidRPr="00D60168" w:rsidRDefault="00A54359" w:rsidP="00A54359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Comptage des indicateurs</w:t>
            </w:r>
          </w:p>
          <w:p w14:paraId="72CFBBDC" w14:textId="77777777" w:rsidR="00A2333B" w:rsidRDefault="00A2333B" w:rsidP="004141E9">
            <w:pPr>
              <w:rPr>
                <w:rFonts w:eastAsia="Times New Roman" w:cstheme="minorHAnsi"/>
                <w:lang w:val="fr-BE"/>
              </w:rPr>
            </w:pPr>
          </w:p>
          <w:p w14:paraId="53B51445" w14:textId="7C8DDA33" w:rsidR="00A2333B" w:rsidRDefault="00A2333B" w:rsidP="004141E9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3. Amélioration de la prescription de quinolones</w:t>
            </w:r>
            <w:r w:rsidR="008A30D7">
              <w:rPr>
                <w:rFonts w:eastAsia="Times New Roman" w:cstheme="minorHAnsi"/>
                <w:lang w:val="fr-BE"/>
              </w:rPr>
              <w:t> :</w:t>
            </w:r>
          </w:p>
          <w:p w14:paraId="7ABD33ED" w14:textId="167105F9" w:rsidR="00110C62" w:rsidRDefault="00F97560" w:rsidP="004141E9">
            <w:pPr>
              <w:rPr>
                <w:rFonts w:eastAsia="Times New Roman" w:cstheme="minorHAnsi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>Pour tous :</w:t>
            </w:r>
            <w:r>
              <w:rPr>
                <w:rFonts w:eastAsia="Times New Roman" w:cstheme="minorHAnsi"/>
                <w:lang w:val="fr-BE"/>
              </w:rPr>
              <w:t xml:space="preserve"> repérer le risque de QT long chez </w:t>
            </w:r>
            <w:r w:rsidR="007C2054">
              <w:rPr>
                <w:rFonts w:eastAsia="Times New Roman" w:cstheme="minorHAnsi"/>
                <w:lang w:val="fr-BE"/>
              </w:rPr>
              <w:t xml:space="preserve">les patients mis sous quinolone </w:t>
            </w:r>
            <w:r w:rsidR="00110C62">
              <w:rPr>
                <w:rFonts w:eastAsia="Times New Roman" w:cstheme="minorHAnsi"/>
                <w:lang w:val="fr-BE"/>
              </w:rPr>
              <w:t>à cause de l’interaction médicamenteuse avec leurs autres traitements</w:t>
            </w:r>
          </w:p>
          <w:p w14:paraId="3F0B6529" w14:textId="77777777" w:rsidR="00507033" w:rsidRDefault="00F56F99" w:rsidP="00E44AD1">
            <w:pPr>
              <w:rPr>
                <w:rFonts w:eastAsia="Times New Roman" w:cstheme="minorHAnsi"/>
                <w:lang w:val="fr-BE"/>
              </w:rPr>
            </w:pPr>
            <w:r w:rsidRPr="00865A46">
              <w:rPr>
                <w:rFonts w:eastAsia="Times New Roman" w:cstheme="minorHAnsi"/>
                <w:u w:val="single"/>
                <w:lang w:val="fr-BE"/>
              </w:rPr>
              <w:t>Pour les pharmaciens :</w:t>
            </w:r>
            <w:r>
              <w:rPr>
                <w:rFonts w:eastAsia="Times New Roman" w:cstheme="minorHAnsi"/>
                <w:lang w:val="fr-BE"/>
              </w:rPr>
              <w:t xml:space="preserve"> contacter le médecin prescripteur pour lui avertir de ce risque de QT long</w:t>
            </w:r>
            <w:r w:rsidR="0086754B">
              <w:rPr>
                <w:rFonts w:eastAsia="Times New Roman" w:cstheme="minorHAnsi"/>
                <w:lang w:val="fr-BE"/>
              </w:rPr>
              <w:t>.</w:t>
            </w:r>
          </w:p>
          <w:p w14:paraId="55819571" w14:textId="77777777" w:rsidR="00A54359" w:rsidRPr="00D60168" w:rsidRDefault="00A54359" w:rsidP="00A54359">
            <w:pPr>
              <w:rPr>
                <w:rFonts w:eastAsia="Times New Roman" w:cstheme="minorHAnsi"/>
                <w:lang w:val="fr-BE"/>
              </w:rPr>
            </w:pPr>
            <w:r w:rsidRPr="00D60168">
              <w:rPr>
                <w:rFonts w:eastAsia="Times New Roman" w:cstheme="minorHAnsi"/>
                <w:lang w:val="fr-BE"/>
              </w:rPr>
              <w:t>Comptage des indicateurs</w:t>
            </w:r>
          </w:p>
          <w:p w14:paraId="311145CB" w14:textId="0EAAA594" w:rsidR="0086754B" w:rsidRDefault="0086754B" w:rsidP="00E44AD1">
            <w:pPr>
              <w:rPr>
                <w:rFonts w:eastAsia="Times New Roman" w:cstheme="minorHAnsi"/>
                <w:lang w:val="fr-BE"/>
              </w:rPr>
            </w:pPr>
          </w:p>
        </w:tc>
      </w:tr>
      <w:tr w:rsidR="003F4ADB" w:rsidRPr="00DE3436" w14:paraId="293344F9" w14:textId="77777777" w:rsidTr="001C6E68">
        <w:tc>
          <w:tcPr>
            <w:tcW w:w="4219" w:type="dxa"/>
          </w:tcPr>
          <w:p w14:paraId="2485ED9A" w14:textId="77777777" w:rsidR="003F4ADB" w:rsidRPr="00E51873" w:rsidRDefault="003F4ADB" w:rsidP="00187FA3">
            <w:pPr>
              <w:pStyle w:val="Paragraphedeliste"/>
              <w:numPr>
                <w:ilvl w:val="0"/>
                <w:numId w:val="2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Proposition pour la période endéans laquelle une évaluation de ce projet sera faite</w:t>
            </w:r>
          </w:p>
        </w:tc>
        <w:tc>
          <w:tcPr>
            <w:tcW w:w="6463" w:type="dxa"/>
          </w:tcPr>
          <w:p w14:paraId="55FCAA90" w14:textId="75CCF6B4" w:rsidR="003F4ADB" w:rsidRDefault="006F6DB2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Après </w:t>
            </w:r>
            <w:r w:rsidR="002024B5">
              <w:rPr>
                <w:rFonts w:eastAsia="Times New Roman" w:cstheme="minorHAnsi"/>
                <w:lang w:val="fr-BE"/>
              </w:rPr>
              <w:t>…</w:t>
            </w:r>
            <w:r w:rsidR="00885E2C">
              <w:rPr>
                <w:rFonts w:eastAsia="Times New Roman" w:cstheme="minorHAnsi"/>
                <w:lang w:val="fr-BE"/>
              </w:rPr>
              <w:t xml:space="preserve"> </w:t>
            </w:r>
            <w:r w:rsidR="00456F28">
              <w:rPr>
                <w:rFonts w:eastAsia="Times New Roman" w:cstheme="minorHAnsi"/>
                <w:lang w:val="fr-BE"/>
              </w:rPr>
              <w:t>mois</w:t>
            </w:r>
          </w:p>
          <w:p w14:paraId="48C76E22" w14:textId="2636BF7B" w:rsidR="00456F28" w:rsidRDefault="00456F28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La prochaine réunion est prévue pour </w:t>
            </w:r>
            <w:r w:rsidR="002024B5">
              <w:rPr>
                <w:rFonts w:eastAsia="Times New Roman" w:cstheme="minorHAnsi"/>
                <w:lang w:val="fr-BE"/>
              </w:rPr>
              <w:t>le….</w:t>
            </w:r>
          </w:p>
          <w:p w14:paraId="40F8F09B" w14:textId="6447B255" w:rsidR="00EA795A" w:rsidRDefault="00EA795A" w:rsidP="00E44AD1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 xml:space="preserve">Ce sera notamment l’occasion de faire le point sur la manière dont les pratiques ont été ou non modifiées, de pouvoir également comparer les indicateurs entre les </w:t>
            </w:r>
            <w:r w:rsidR="00885E2C">
              <w:rPr>
                <w:rFonts w:eastAsia="Times New Roman" w:cstheme="minorHAnsi"/>
                <w:lang w:val="fr-BE"/>
              </w:rPr>
              <w:t>p</w:t>
            </w:r>
            <w:r>
              <w:rPr>
                <w:rFonts w:eastAsia="Times New Roman" w:cstheme="minorHAnsi"/>
                <w:lang w:val="fr-BE"/>
              </w:rPr>
              <w:t xml:space="preserve">articipants et les freins et leviers liés aux changement de pratique. </w:t>
            </w:r>
          </w:p>
        </w:tc>
      </w:tr>
    </w:tbl>
    <w:p w14:paraId="2EE9D60E" w14:textId="77777777" w:rsid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5BC5A981" w14:textId="77777777" w:rsidR="00931733" w:rsidRDefault="00931733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4904B293" w14:textId="77777777" w:rsidR="00931733" w:rsidRPr="00F257E4" w:rsidRDefault="00931733" w:rsidP="00931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  <w:lang w:val="fr-BE"/>
        </w:rPr>
      </w:pPr>
      <w:r>
        <w:rPr>
          <w:rFonts w:eastAsia="Times New Roman" w:cstheme="minorHAnsi"/>
          <w:b/>
          <w:lang w:val="fr-BE"/>
        </w:rPr>
        <w:t xml:space="preserve">III – Demande de données INAMI </w:t>
      </w:r>
      <w:r w:rsidR="00C62F39">
        <w:rPr>
          <w:rFonts w:eastAsia="Times New Roman" w:cstheme="minorHAnsi"/>
          <w:b/>
          <w:lang w:val="fr-BE"/>
        </w:rPr>
        <w:t xml:space="preserve">plus récentes </w:t>
      </w:r>
      <w:r>
        <w:rPr>
          <w:rFonts w:eastAsia="Times New Roman" w:cstheme="minorHAnsi"/>
          <w:b/>
          <w:lang w:val="fr-BE"/>
        </w:rPr>
        <w:t xml:space="preserve">en </w:t>
      </w:r>
      <w:proofErr w:type="spellStart"/>
      <w:r>
        <w:rPr>
          <w:rFonts w:eastAsia="Times New Roman" w:cstheme="minorHAnsi"/>
          <w:b/>
          <w:lang w:val="fr-BE"/>
        </w:rPr>
        <w:t>vu</w:t>
      </w:r>
      <w:proofErr w:type="spellEnd"/>
      <w:r>
        <w:rPr>
          <w:rFonts w:eastAsia="Times New Roman" w:cstheme="minorHAnsi"/>
          <w:b/>
          <w:lang w:val="fr-BE"/>
        </w:rPr>
        <w:t xml:space="preserve"> d’une évaluation </w:t>
      </w:r>
      <w:r w:rsidR="00C62F39">
        <w:rPr>
          <w:rFonts w:eastAsia="Times New Roman" w:cstheme="minorHAnsi"/>
          <w:b/>
          <w:lang w:val="fr-BE"/>
        </w:rPr>
        <w:t xml:space="preserve">a posteriori </w:t>
      </w:r>
      <w:r>
        <w:rPr>
          <w:rFonts w:eastAsia="Times New Roman" w:cstheme="minorHAnsi"/>
          <w:b/>
          <w:lang w:val="fr-BE"/>
        </w:rPr>
        <w:t>(facultatif)</w:t>
      </w:r>
    </w:p>
    <w:p w14:paraId="54437CC7" w14:textId="77777777" w:rsidR="00931733" w:rsidRDefault="00931733" w:rsidP="00931733">
      <w:pPr>
        <w:spacing w:after="0" w:line="240" w:lineRule="auto"/>
        <w:rPr>
          <w:rFonts w:eastAsia="Times New Roman" w:cstheme="minorHAnsi"/>
          <w:lang w:val="fr-BE"/>
        </w:rPr>
      </w:pPr>
      <w:r w:rsidRPr="00F257E4">
        <w:rPr>
          <w:rFonts w:eastAsia="Times New Roman" w:cstheme="minorHAnsi"/>
          <w:lang w:val="fr-B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5"/>
        <w:gridCol w:w="6301"/>
      </w:tblGrid>
      <w:tr w:rsidR="00931733" w14:paraId="6FD8ECAD" w14:textId="77777777" w:rsidTr="00FD17F7">
        <w:tc>
          <w:tcPr>
            <w:tcW w:w="4219" w:type="dxa"/>
          </w:tcPr>
          <w:p w14:paraId="3C16D428" w14:textId="77777777" w:rsidR="00931733" w:rsidRPr="003C2DF7" w:rsidRDefault="00931733" w:rsidP="00FD17F7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3C2DF7">
              <w:rPr>
                <w:rFonts w:eastAsia="Times New Roman" w:cstheme="minorHAnsi"/>
                <w:b/>
                <w:lang w:val="fr-BE"/>
              </w:rPr>
              <w:t xml:space="preserve">Demande de données </w:t>
            </w:r>
            <w:proofErr w:type="spellStart"/>
            <w:r w:rsidRPr="003C2DF7">
              <w:rPr>
                <w:rFonts w:eastAsia="Times New Roman" w:cstheme="minorHAnsi"/>
                <w:b/>
                <w:szCs w:val="24"/>
                <w:lang w:val="fr-FR"/>
              </w:rPr>
              <w:t>Pharmanet</w:t>
            </w:r>
            <w:proofErr w:type="spellEnd"/>
            <w:r w:rsidRPr="003C2DF7">
              <w:rPr>
                <w:rFonts w:eastAsia="Times New Roman" w:cstheme="minorHAnsi"/>
                <w:szCs w:val="24"/>
                <w:lang w:val="fr-FR"/>
              </w:rPr>
              <w:t xml:space="preserve"> </w:t>
            </w:r>
            <w:r w:rsidRPr="003C2DF7">
              <w:rPr>
                <w:rFonts w:eastAsia="Times New Roman" w:cstheme="minorHAnsi"/>
                <w:b/>
                <w:lang w:val="fr-BE"/>
              </w:rPr>
              <w:t>régionales et nationales :</w:t>
            </w:r>
          </w:p>
        </w:tc>
        <w:tc>
          <w:tcPr>
            <w:tcW w:w="6463" w:type="dxa"/>
          </w:tcPr>
          <w:p w14:paraId="52D5D1A8" w14:textId="77777777" w:rsidR="00931733" w:rsidRDefault="00931733" w:rsidP="00FD17F7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Oui</w:t>
            </w:r>
            <w:r>
              <w:rPr>
                <w:rStyle w:val="Appelnotedebasdep"/>
                <w:rFonts w:eastAsia="Times New Roman" w:cstheme="minorHAnsi"/>
                <w:lang w:val="fr-BE"/>
              </w:rPr>
              <w:footnoteReference w:id="1"/>
            </w:r>
            <w:r>
              <w:rPr>
                <w:rFonts w:eastAsia="Times New Roman" w:cstheme="minorHAnsi"/>
                <w:lang w:val="fr-BE"/>
              </w:rPr>
              <w:t>/</w:t>
            </w:r>
            <w:r w:rsidRPr="006F6DB2">
              <w:rPr>
                <w:rFonts w:eastAsia="Times New Roman" w:cstheme="minorHAnsi"/>
                <w:b/>
                <w:bCs/>
                <w:lang w:val="fr-BE"/>
              </w:rPr>
              <w:t>non</w:t>
            </w:r>
          </w:p>
        </w:tc>
      </w:tr>
      <w:tr w:rsidR="00931733" w:rsidRPr="003135DE" w14:paraId="3C24E34F" w14:textId="77777777" w:rsidTr="00FD17F7">
        <w:tc>
          <w:tcPr>
            <w:tcW w:w="4219" w:type="dxa"/>
          </w:tcPr>
          <w:p w14:paraId="6FFC9019" w14:textId="77777777" w:rsidR="00931733" w:rsidRPr="003C2DF7" w:rsidRDefault="00931733" w:rsidP="00FD17F7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>
              <w:rPr>
                <w:rFonts w:eastAsia="Times New Roman" w:cstheme="minorHAnsi"/>
                <w:b/>
                <w:lang w:val="fr-BE"/>
              </w:rPr>
              <w:t>D</w:t>
            </w:r>
            <w:r w:rsidRPr="003C2DF7">
              <w:rPr>
                <w:rFonts w:eastAsia="Times New Roman" w:cstheme="minorHAnsi"/>
                <w:b/>
                <w:lang w:val="fr-BE"/>
              </w:rPr>
              <w:t xml:space="preserve">emande de données </w:t>
            </w:r>
            <w:proofErr w:type="spellStart"/>
            <w:r w:rsidRPr="003C2DF7">
              <w:rPr>
                <w:rFonts w:eastAsia="Times New Roman" w:cstheme="minorHAnsi"/>
                <w:b/>
                <w:lang w:val="fr-BE"/>
              </w:rPr>
              <w:t>Pharmanet</w:t>
            </w:r>
            <w:proofErr w:type="spellEnd"/>
            <w:r w:rsidRPr="003C2DF7">
              <w:rPr>
                <w:rFonts w:eastAsia="Times New Roman" w:cstheme="minorHAnsi"/>
                <w:b/>
                <w:lang w:val="fr-BE"/>
              </w:rPr>
              <w:t xml:space="preserve"> personnalisées</w:t>
            </w:r>
            <w:r>
              <w:rPr>
                <w:rFonts w:eastAsia="Times New Roman" w:cstheme="minorHAnsi"/>
                <w:b/>
                <w:lang w:val="fr-BE"/>
              </w:rPr>
              <w:t> :</w:t>
            </w:r>
          </w:p>
        </w:tc>
        <w:tc>
          <w:tcPr>
            <w:tcW w:w="6463" w:type="dxa"/>
          </w:tcPr>
          <w:p w14:paraId="4730F49C" w14:textId="77777777" w:rsidR="00931733" w:rsidRDefault="00931733" w:rsidP="00FD17F7">
            <w:pPr>
              <w:rPr>
                <w:rFonts w:eastAsia="Times New Roman" w:cstheme="minorHAnsi"/>
                <w:lang w:val="fr-BE"/>
              </w:rPr>
            </w:pPr>
            <w:r>
              <w:rPr>
                <w:rFonts w:eastAsia="Times New Roman" w:cstheme="minorHAnsi"/>
                <w:lang w:val="fr-BE"/>
              </w:rPr>
              <w:t>Oui/</w:t>
            </w:r>
            <w:r w:rsidRPr="006F6DB2">
              <w:rPr>
                <w:rFonts w:eastAsia="Times New Roman" w:cstheme="minorHAnsi"/>
                <w:b/>
                <w:bCs/>
                <w:lang w:val="fr-BE"/>
              </w:rPr>
              <w:t>non</w:t>
            </w:r>
          </w:p>
        </w:tc>
      </w:tr>
      <w:tr w:rsidR="00931733" w:rsidRPr="00DE3436" w14:paraId="33F93DCE" w14:textId="77777777" w:rsidTr="00FD17F7">
        <w:tc>
          <w:tcPr>
            <w:tcW w:w="4219" w:type="dxa"/>
          </w:tcPr>
          <w:p w14:paraId="6E3110FB" w14:textId="77777777" w:rsidR="00931733" w:rsidRPr="00CC08F6" w:rsidRDefault="00931733" w:rsidP="00FD17F7">
            <w:pPr>
              <w:ind w:left="357"/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lastRenderedPageBreak/>
              <w:t xml:space="preserve">[Les informations suivantes sont à préciser pour chaque dispensateur de soins individuel qui souhaite recevoir ses données </w:t>
            </w:r>
            <w:proofErr w:type="spellStart"/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Pharmanet</w:t>
            </w:r>
            <w:proofErr w:type="spellEnd"/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 :</w:t>
            </w:r>
          </w:p>
          <w:p w14:paraId="6B6571BB" w14:textId="77777777" w:rsidR="00931733" w:rsidRPr="00CC08F6" w:rsidRDefault="00931733" w:rsidP="00FD17F7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Nom du dispensateur de soins</w:t>
            </w:r>
          </w:p>
          <w:p w14:paraId="2DC8F936" w14:textId="77777777" w:rsidR="00931733" w:rsidRPr="00CC08F6" w:rsidRDefault="00931733" w:rsidP="00FD17F7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N° INAMI</w:t>
            </w:r>
          </w:p>
          <w:p w14:paraId="120D6436" w14:textId="77777777" w:rsidR="00931733" w:rsidRPr="00CC08F6" w:rsidRDefault="00931733" w:rsidP="00FD17F7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Adresse(s) mail </w:t>
            </w:r>
          </w:p>
          <w:p w14:paraId="26CA2C0F" w14:textId="77777777" w:rsidR="00931733" w:rsidRPr="00CC08F6" w:rsidRDefault="00931733" w:rsidP="00FD17F7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eastAsia="Times New Roman" w:cstheme="minorHAnsi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Détail des données demandées : code(s) ATC, année(s) de délivrance</w:t>
            </w:r>
            <w:r w:rsidRPr="00CC08F6">
              <w:rPr>
                <w:rStyle w:val="Appelnotedebasdep"/>
                <w:rFonts w:eastAsia="Times New Roman" w:cstheme="minorHAnsi"/>
                <w:color w:val="808080" w:themeColor="background1" w:themeShade="80"/>
                <w:lang w:val="fr-BE"/>
              </w:rPr>
              <w:footnoteReference w:id="2"/>
            </w: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]</w:t>
            </w:r>
          </w:p>
        </w:tc>
        <w:tc>
          <w:tcPr>
            <w:tcW w:w="6463" w:type="dxa"/>
          </w:tcPr>
          <w:p w14:paraId="3508F705" w14:textId="77777777" w:rsidR="00931733" w:rsidRDefault="00931733" w:rsidP="00FD17F7">
            <w:pPr>
              <w:rPr>
                <w:rFonts w:eastAsia="Times New Roman" w:cstheme="minorHAnsi"/>
                <w:lang w:val="fr-BE"/>
              </w:rPr>
            </w:pPr>
          </w:p>
        </w:tc>
      </w:tr>
      <w:tr w:rsidR="00931733" w14:paraId="5CD6F1A4" w14:textId="77777777" w:rsidTr="00FD17F7">
        <w:tc>
          <w:tcPr>
            <w:tcW w:w="4219" w:type="dxa"/>
          </w:tcPr>
          <w:p w14:paraId="7BC4CA25" w14:textId="77777777" w:rsidR="00931733" w:rsidRPr="00CC08F6" w:rsidRDefault="00931733" w:rsidP="00FD17F7">
            <w:pPr>
              <w:pStyle w:val="Paragraphedeliste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b/>
                <w:lang w:val="fr-BE"/>
              </w:rPr>
            </w:pPr>
            <w:r w:rsidRPr="00CC08F6">
              <w:rPr>
                <w:rFonts w:eastAsia="Times New Roman" w:cstheme="minorHAnsi"/>
                <w:b/>
                <w:lang w:val="fr-BE"/>
              </w:rPr>
              <w:t xml:space="preserve">Autres données </w:t>
            </w:r>
            <w:r>
              <w:rPr>
                <w:rFonts w:eastAsia="Times New Roman" w:cstheme="minorHAnsi"/>
                <w:b/>
                <w:lang w:val="fr-BE"/>
              </w:rPr>
              <w:t>souhaitées</w:t>
            </w:r>
            <w:r w:rsidRPr="00CC08F6">
              <w:rPr>
                <w:rFonts w:eastAsia="Times New Roman" w:cstheme="minorHAnsi"/>
                <w:b/>
                <w:lang w:val="fr-BE"/>
              </w:rPr>
              <w:t> </w:t>
            </w:r>
            <w:r>
              <w:rPr>
                <w:rStyle w:val="Appelnotedebasdep"/>
                <w:rFonts w:eastAsia="Times New Roman" w:cstheme="minorHAnsi"/>
                <w:b/>
                <w:lang w:val="fr-BE"/>
              </w:rPr>
              <w:footnoteReference w:id="3"/>
            </w:r>
            <w:r w:rsidRPr="00CC08F6">
              <w:rPr>
                <w:rFonts w:eastAsia="Times New Roman" w:cstheme="minorHAnsi"/>
                <w:b/>
                <w:lang w:val="fr-BE"/>
              </w:rPr>
              <w:t>:</w:t>
            </w:r>
          </w:p>
        </w:tc>
        <w:tc>
          <w:tcPr>
            <w:tcW w:w="6463" w:type="dxa"/>
          </w:tcPr>
          <w:p w14:paraId="478BE421" w14:textId="77777777" w:rsidR="00931733" w:rsidRDefault="00931733" w:rsidP="00FD17F7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  <w:r w:rsidRPr="00CC08F6">
              <w:rPr>
                <w:rFonts w:eastAsia="Times New Roman" w:cstheme="minorHAnsi"/>
                <w:color w:val="808080" w:themeColor="background1" w:themeShade="80"/>
                <w:lang w:val="fr-BE"/>
              </w:rPr>
              <w:t>[Veuillez préciser]</w:t>
            </w:r>
          </w:p>
          <w:p w14:paraId="5CBB9509" w14:textId="77777777" w:rsidR="00931733" w:rsidRDefault="00931733" w:rsidP="00FD17F7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05B4FE13" w14:textId="77777777" w:rsidR="00931733" w:rsidRDefault="00931733" w:rsidP="00FD17F7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  <w:p w14:paraId="0B83DD8C" w14:textId="77777777" w:rsidR="00931733" w:rsidRPr="00CC08F6" w:rsidRDefault="00931733" w:rsidP="00FD17F7">
            <w:pPr>
              <w:rPr>
                <w:rFonts w:eastAsia="Times New Roman" w:cstheme="minorHAnsi"/>
                <w:color w:val="808080" w:themeColor="background1" w:themeShade="80"/>
                <w:lang w:val="fr-BE"/>
              </w:rPr>
            </w:pPr>
          </w:p>
        </w:tc>
      </w:tr>
    </w:tbl>
    <w:p w14:paraId="3D00F9BE" w14:textId="77777777" w:rsidR="00931733" w:rsidRDefault="00931733" w:rsidP="00931733">
      <w:pPr>
        <w:spacing w:after="0" w:line="240" w:lineRule="auto"/>
        <w:rPr>
          <w:rFonts w:eastAsia="Times New Roman" w:cstheme="minorHAnsi"/>
          <w:lang w:val="fr-BE"/>
        </w:rPr>
      </w:pPr>
    </w:p>
    <w:p w14:paraId="6979CDB4" w14:textId="77777777" w:rsidR="00E44AD1" w:rsidRPr="00E44AD1" w:rsidRDefault="00E44AD1" w:rsidP="00E44AD1">
      <w:pPr>
        <w:spacing w:after="0" w:line="240" w:lineRule="auto"/>
        <w:rPr>
          <w:rFonts w:eastAsiaTheme="minorHAnsi" w:cstheme="minorHAnsi"/>
          <w:lang w:val="fr-BE"/>
        </w:rPr>
      </w:pPr>
    </w:p>
    <w:p w14:paraId="00D570E0" w14:textId="77777777" w:rsidR="00E44AD1" w:rsidRPr="00E44AD1" w:rsidRDefault="00931733" w:rsidP="00E44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IV</w:t>
      </w:r>
      <w:r w:rsidR="00E44AD1" w:rsidRPr="00E44AD1">
        <w:rPr>
          <w:rFonts w:eastAsia="Times New Roman" w:cstheme="minorHAnsi"/>
          <w:b/>
        </w:rPr>
        <w:t xml:space="preserve"> - Signature</w:t>
      </w:r>
    </w:p>
    <w:p w14:paraId="1757E5DE" w14:textId="77777777" w:rsidR="00E44AD1" w:rsidRPr="00E44AD1" w:rsidRDefault="00E44AD1" w:rsidP="00E44AD1">
      <w:pPr>
        <w:spacing w:after="0" w:line="240" w:lineRule="auto"/>
        <w:rPr>
          <w:rFonts w:eastAsia="Times New Roman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4"/>
        <w:gridCol w:w="5232"/>
      </w:tblGrid>
      <w:tr w:rsidR="009C34DF" w:rsidRPr="00841B8A" w14:paraId="15F5C49C" w14:textId="77777777" w:rsidTr="00A345DC">
        <w:trPr>
          <w:trHeight w:val="135"/>
        </w:trPr>
        <w:tc>
          <w:tcPr>
            <w:tcW w:w="5341" w:type="dxa"/>
          </w:tcPr>
          <w:p w14:paraId="221A3ABC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634C0F68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77F7E773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7C77270D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02221CBB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71B4E0E9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43254694" w14:textId="77777777" w:rsidR="009C34DF" w:rsidRDefault="009C34DF" w:rsidP="00A345DC">
            <w:pPr>
              <w:rPr>
                <w:rFonts w:eastAsiaTheme="minorHAnsi" w:cstheme="minorHAnsi"/>
              </w:rPr>
            </w:pPr>
          </w:p>
          <w:p w14:paraId="081176F5" w14:textId="77777777" w:rsidR="009C34DF" w:rsidRPr="00841B8A" w:rsidRDefault="009C34DF" w:rsidP="00A345DC">
            <w:pPr>
              <w:rPr>
                <w:rFonts w:eastAsiaTheme="minorHAnsi" w:cstheme="minorHAnsi"/>
              </w:rPr>
            </w:pPr>
          </w:p>
        </w:tc>
        <w:tc>
          <w:tcPr>
            <w:tcW w:w="5341" w:type="dxa"/>
          </w:tcPr>
          <w:p w14:paraId="210D4AA8" w14:textId="77777777" w:rsidR="009C34DF" w:rsidRPr="00841B8A" w:rsidRDefault="009C34DF" w:rsidP="00A345DC">
            <w:pPr>
              <w:rPr>
                <w:rFonts w:eastAsiaTheme="minorHAnsi" w:cstheme="minorHAnsi"/>
              </w:rPr>
            </w:pPr>
          </w:p>
        </w:tc>
      </w:tr>
      <w:tr w:rsidR="009C34DF" w:rsidRPr="00841B8A" w14:paraId="096E5DD2" w14:textId="77777777" w:rsidTr="00A345DC">
        <w:trPr>
          <w:trHeight w:val="135"/>
        </w:trPr>
        <w:tc>
          <w:tcPr>
            <w:tcW w:w="5341" w:type="dxa"/>
          </w:tcPr>
          <w:p w14:paraId="10844348" w14:textId="77777777" w:rsidR="009C34DF" w:rsidRPr="006F3B20" w:rsidRDefault="009C34DF" w:rsidP="00A345DC">
            <w:pPr>
              <w:rPr>
                <w:rFonts w:eastAsiaTheme="minorHAnsi" w:cstheme="minorHAnsi"/>
              </w:rPr>
            </w:pPr>
            <w:r w:rsidRPr="006F3B20">
              <w:rPr>
                <w:rFonts w:eastAsiaTheme="minorHAnsi" w:cstheme="minorHAnsi"/>
              </w:rPr>
              <w:t>(signature – nom – date) (</w:t>
            </w:r>
            <w:proofErr w:type="spellStart"/>
            <w:r w:rsidRPr="006F3B20">
              <w:rPr>
                <w:rFonts w:eastAsiaTheme="minorHAnsi" w:cstheme="minorHAnsi"/>
              </w:rPr>
              <w:t>médecin</w:t>
            </w:r>
            <w:proofErr w:type="spellEnd"/>
            <w:r w:rsidRPr="006F3B20">
              <w:rPr>
                <w:rFonts w:eastAsiaTheme="minorHAnsi" w:cstheme="minorHAnsi"/>
              </w:rPr>
              <w:t>)</w:t>
            </w:r>
          </w:p>
        </w:tc>
        <w:tc>
          <w:tcPr>
            <w:tcW w:w="5341" w:type="dxa"/>
          </w:tcPr>
          <w:p w14:paraId="3D15D3E2" w14:textId="77777777" w:rsidR="009C34DF" w:rsidRPr="006F3B20" w:rsidRDefault="009C34DF" w:rsidP="00A345DC">
            <w:pPr>
              <w:rPr>
                <w:rFonts w:eastAsiaTheme="minorHAnsi" w:cstheme="minorHAnsi"/>
              </w:rPr>
            </w:pPr>
            <w:r w:rsidRPr="006F3B20">
              <w:rPr>
                <w:rFonts w:eastAsiaTheme="minorHAnsi" w:cstheme="minorHAnsi"/>
              </w:rPr>
              <w:t>(signature – nom – date) (</w:t>
            </w:r>
            <w:proofErr w:type="spellStart"/>
            <w:r w:rsidRPr="006F3B20">
              <w:rPr>
                <w:rFonts w:eastAsiaTheme="minorHAnsi" w:cstheme="minorHAnsi"/>
              </w:rPr>
              <w:t>pharmacien</w:t>
            </w:r>
            <w:proofErr w:type="spellEnd"/>
            <w:r w:rsidRPr="006F3B20">
              <w:rPr>
                <w:rFonts w:eastAsiaTheme="minorHAnsi" w:cstheme="minorHAnsi"/>
              </w:rPr>
              <w:t>)</w:t>
            </w:r>
          </w:p>
        </w:tc>
      </w:tr>
    </w:tbl>
    <w:p w14:paraId="6A11F729" w14:textId="77777777" w:rsidR="00116907" w:rsidRPr="00841B8A" w:rsidRDefault="00116907" w:rsidP="009C34DF">
      <w:pPr>
        <w:spacing w:after="0" w:line="240" w:lineRule="auto"/>
        <w:rPr>
          <w:rFonts w:eastAsiaTheme="minorHAnsi" w:cstheme="minorHAnsi"/>
        </w:rPr>
      </w:pPr>
    </w:p>
    <w:sectPr w:rsidR="00116907" w:rsidRPr="00841B8A" w:rsidSect="003124DD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0E028" w14:textId="77777777" w:rsidR="00B9364D" w:rsidRDefault="00B9364D" w:rsidP="00AA4812">
      <w:pPr>
        <w:spacing w:after="0" w:line="240" w:lineRule="auto"/>
      </w:pPr>
      <w:r>
        <w:separator/>
      </w:r>
    </w:p>
  </w:endnote>
  <w:endnote w:type="continuationSeparator" w:id="0">
    <w:p w14:paraId="35E371A6" w14:textId="77777777" w:rsidR="00B9364D" w:rsidRDefault="00B9364D" w:rsidP="00AA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566D4" w14:textId="77777777" w:rsidR="00CB5D92" w:rsidRPr="00E51873" w:rsidRDefault="00507033">
    <w:pPr>
      <w:pStyle w:val="Pieddepage"/>
      <w:rPr>
        <w:color w:val="808080" w:themeColor="background1" w:themeShade="80"/>
        <w:sz w:val="24"/>
        <w:szCs w:val="24"/>
        <w:lang w:val="fr-BE"/>
      </w:rPr>
    </w:pPr>
    <w:r>
      <w:rPr>
        <w:color w:val="808080" w:themeColor="background1" w:themeShade="80"/>
        <w:sz w:val="24"/>
        <w:szCs w:val="24"/>
        <w:lang w:val="fr-BE"/>
      </w:rPr>
      <w:t>[Veuill</w:t>
    </w:r>
    <w:r w:rsidR="00CB5D92" w:rsidRPr="00E51873">
      <w:rPr>
        <w:color w:val="808080" w:themeColor="background1" w:themeShade="80"/>
        <w:sz w:val="24"/>
        <w:szCs w:val="24"/>
        <w:lang w:val="fr-BE"/>
      </w:rPr>
      <w:t xml:space="preserve">ez mentionner </w:t>
    </w:r>
    <w:r w:rsidR="00CB5D92">
      <w:rPr>
        <w:color w:val="808080" w:themeColor="background1" w:themeShade="80"/>
        <w:sz w:val="24"/>
        <w:szCs w:val="24"/>
        <w:lang w:val="fr-BE"/>
      </w:rPr>
      <w:t>le numéro du projet attribué par le CEM]</w:t>
    </w:r>
  </w:p>
  <w:p w14:paraId="7A86C308" w14:textId="77777777" w:rsidR="00CB5D92" w:rsidRDefault="00CB5D92">
    <w:pPr>
      <w:pStyle w:val="Pieddepage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9D2FA2" wp14:editId="6F39637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31140"/>
              <wp:effectExtent l="0" t="0" r="0" b="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5CB1BF" w14:textId="77777777" w:rsidR="00CB5D92" w:rsidRPr="00AA4812" w:rsidRDefault="00CB5D92">
                          <w:pPr>
                            <w:pStyle w:val="Pieddepage"/>
                            <w:jc w:val="right"/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030CC">
                            <w:rPr>
                              <w:rFonts w:cstheme="minorHAnsi"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AA4812">
                            <w:rPr>
                              <w:rFonts w:cstheme="minorHAnsi"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9D2FA2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18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" filled="f" stroked="f" strokeweight=".5pt">
              <v:textbox style="mso-fit-shape-to-text:t">
                <w:txbxContent>
                  <w:p w14:paraId="635CB1BF" w14:textId="77777777" w:rsidR="00CB5D92" w:rsidRPr="00AA4812" w:rsidRDefault="00CB5D92">
                    <w:pPr>
                      <w:pStyle w:val="Pieddepage"/>
                      <w:jc w:val="right"/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030CC">
                      <w:rPr>
                        <w:rFonts w:cstheme="minorHAnsi"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AA4812">
                      <w:rPr>
                        <w:rFonts w:cstheme="minorHAnsi"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A8F3B" w14:textId="77777777" w:rsidR="00B9364D" w:rsidRDefault="00B9364D" w:rsidP="00AA4812">
      <w:pPr>
        <w:spacing w:after="0" w:line="240" w:lineRule="auto"/>
      </w:pPr>
      <w:r>
        <w:separator/>
      </w:r>
    </w:p>
  </w:footnote>
  <w:footnote w:type="continuationSeparator" w:id="0">
    <w:p w14:paraId="0720639F" w14:textId="77777777" w:rsidR="00B9364D" w:rsidRDefault="00B9364D" w:rsidP="00AA4812">
      <w:pPr>
        <w:spacing w:after="0" w:line="240" w:lineRule="auto"/>
      </w:pPr>
      <w:r>
        <w:continuationSeparator/>
      </w:r>
    </w:p>
  </w:footnote>
  <w:footnote w:id="1">
    <w:p w14:paraId="07AACC8B" w14:textId="77777777" w:rsidR="00931733" w:rsidRPr="003C2DF7" w:rsidRDefault="00931733" w:rsidP="00931733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3C2DF7">
        <w:rPr>
          <w:lang w:val="fr-BE"/>
        </w:rPr>
        <w:t xml:space="preserve"> La demande </w:t>
      </w:r>
      <w:r>
        <w:rPr>
          <w:lang w:val="fr-BE"/>
        </w:rPr>
        <w:t xml:space="preserve">doit être accompagnée d’un formulaire de demande </w:t>
      </w:r>
      <w:r w:rsidRPr="0012711A">
        <w:rPr>
          <w:lang w:val="fr-BE"/>
        </w:rPr>
        <w:t xml:space="preserve">« Demande de données </w:t>
      </w:r>
      <w:proofErr w:type="spellStart"/>
      <w:r w:rsidRPr="0012711A">
        <w:rPr>
          <w:lang w:val="fr-BE"/>
        </w:rPr>
        <w:t>Pharmanet</w:t>
      </w:r>
      <w:proofErr w:type="spellEnd"/>
      <w:r w:rsidRPr="0012711A">
        <w:rPr>
          <w:lang w:val="fr-BE"/>
        </w:rPr>
        <w:t xml:space="preserve"> »</w:t>
      </w:r>
      <w:r>
        <w:rPr>
          <w:lang w:val="fr-BE"/>
        </w:rPr>
        <w:t xml:space="preserve"> disponible sur </w:t>
      </w:r>
      <w:hyperlink r:id="rId1" w:history="1">
        <w:r w:rsidRPr="00113E94">
          <w:rPr>
            <w:rStyle w:val="Lienhypertexte"/>
            <w:lang w:val="fr-BE"/>
          </w:rPr>
          <w:t>http://www.riziv.fgov.be/fr/statistiques/medicament/Pages/statistiques-medicaments-pharmacies-pharmanet.aspx</w:t>
        </w:r>
      </w:hyperlink>
      <w:r>
        <w:rPr>
          <w:lang w:val="fr-BE"/>
        </w:rPr>
        <w:t xml:space="preserve">   </w:t>
      </w:r>
      <w:r w:rsidRPr="003C2DF7">
        <w:rPr>
          <w:lang w:val="fr-BE"/>
        </w:rPr>
        <w:t xml:space="preserve"> </w:t>
      </w:r>
    </w:p>
  </w:footnote>
  <w:footnote w:id="2">
    <w:p w14:paraId="3E759609" w14:textId="77777777" w:rsidR="00931733" w:rsidRPr="00CC08F6" w:rsidRDefault="00931733" w:rsidP="00931733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CC08F6">
        <w:rPr>
          <w:lang w:val="fr-BE"/>
        </w:rPr>
        <w:t xml:space="preserve"> Les données des 5 dernières années disponibles peuvent </w:t>
      </w:r>
      <w:r>
        <w:rPr>
          <w:lang w:val="fr-BE"/>
        </w:rPr>
        <w:t>être transmises.</w:t>
      </w:r>
    </w:p>
  </w:footnote>
  <w:footnote w:id="3">
    <w:p w14:paraId="4009B12F" w14:textId="77777777" w:rsidR="00931733" w:rsidRPr="00CC08F6" w:rsidRDefault="00931733" w:rsidP="00931733">
      <w:pPr>
        <w:pStyle w:val="Notedebasdepage"/>
        <w:rPr>
          <w:lang w:val="fr-BE"/>
        </w:rPr>
      </w:pPr>
      <w:r>
        <w:rPr>
          <w:rStyle w:val="Appelnotedebasdep"/>
        </w:rPr>
        <w:footnoteRef/>
      </w:r>
      <w:r w:rsidRPr="00CC08F6">
        <w:rPr>
          <w:lang w:val="fr-BE"/>
        </w:rPr>
        <w:t xml:space="preserve"> </w:t>
      </w:r>
      <w:r>
        <w:rPr>
          <w:lang w:val="fr-BE"/>
        </w:rPr>
        <w:t>L’équipe de projet sera informé de la mesure dans laquelle l</w:t>
      </w:r>
      <w:r w:rsidRPr="00CC08F6">
        <w:rPr>
          <w:lang w:val="fr-BE"/>
        </w:rPr>
        <w:t xml:space="preserve">es informations </w:t>
      </w:r>
      <w:r>
        <w:rPr>
          <w:lang w:val="fr-BE"/>
        </w:rPr>
        <w:t xml:space="preserve">souhaitées pourront être </w:t>
      </w:r>
      <w:r w:rsidRPr="00CC08F6">
        <w:rPr>
          <w:lang w:val="fr-BE"/>
        </w:rPr>
        <w:t>fourn</w:t>
      </w:r>
      <w:r>
        <w:rPr>
          <w:lang w:val="fr-BE"/>
        </w:rPr>
        <w:t>ies.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E2003"/>
    <w:multiLevelType w:val="hybridMultilevel"/>
    <w:tmpl w:val="A7DC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3F11"/>
    <w:multiLevelType w:val="hybridMultilevel"/>
    <w:tmpl w:val="54CEFB7C"/>
    <w:lvl w:ilvl="0" w:tplc="3B6046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0244C"/>
    <w:multiLevelType w:val="hybridMultilevel"/>
    <w:tmpl w:val="7CFE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F189C"/>
    <w:multiLevelType w:val="hybridMultilevel"/>
    <w:tmpl w:val="E1E00A22"/>
    <w:lvl w:ilvl="0" w:tplc="794E25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35F5F"/>
    <w:multiLevelType w:val="hybridMultilevel"/>
    <w:tmpl w:val="18E8DDD0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01DA6"/>
    <w:multiLevelType w:val="hybridMultilevel"/>
    <w:tmpl w:val="DBCA9602"/>
    <w:lvl w:ilvl="0" w:tplc="638C65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23397"/>
    <w:multiLevelType w:val="hybridMultilevel"/>
    <w:tmpl w:val="BB2869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886"/>
    <w:multiLevelType w:val="hybridMultilevel"/>
    <w:tmpl w:val="173CDD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E03AE"/>
    <w:multiLevelType w:val="hybridMultilevel"/>
    <w:tmpl w:val="AB94B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71F92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ED5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60C78"/>
    <w:multiLevelType w:val="hybridMultilevel"/>
    <w:tmpl w:val="8AFEDA3C"/>
    <w:lvl w:ilvl="0" w:tplc="8B04B8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6B5F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C1A66"/>
    <w:multiLevelType w:val="hybridMultilevel"/>
    <w:tmpl w:val="6BF6407E"/>
    <w:lvl w:ilvl="0" w:tplc="9F7C003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00000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35990"/>
    <w:multiLevelType w:val="hybridMultilevel"/>
    <w:tmpl w:val="F0BC1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F0C6A"/>
    <w:multiLevelType w:val="hybridMultilevel"/>
    <w:tmpl w:val="173CDDD6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78B1"/>
    <w:multiLevelType w:val="hybridMultilevel"/>
    <w:tmpl w:val="DC6A84BC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91AF1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C5A41"/>
    <w:multiLevelType w:val="hybridMultilevel"/>
    <w:tmpl w:val="B63A47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E373A"/>
    <w:multiLevelType w:val="hybridMultilevel"/>
    <w:tmpl w:val="7B90C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4628A"/>
    <w:multiLevelType w:val="hybridMultilevel"/>
    <w:tmpl w:val="84040FB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40E77"/>
    <w:multiLevelType w:val="hybridMultilevel"/>
    <w:tmpl w:val="AA80A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15D31"/>
    <w:multiLevelType w:val="hybridMultilevel"/>
    <w:tmpl w:val="DAE4FBF2"/>
    <w:lvl w:ilvl="0" w:tplc="3B6046B2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7EE03B75"/>
    <w:multiLevelType w:val="hybridMultilevel"/>
    <w:tmpl w:val="B63A47D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2"/>
  </w:num>
  <w:num w:numId="5">
    <w:abstractNumId w:val="0"/>
  </w:num>
  <w:num w:numId="6">
    <w:abstractNumId w:val="21"/>
  </w:num>
  <w:num w:numId="7">
    <w:abstractNumId w:val="10"/>
  </w:num>
  <w:num w:numId="8">
    <w:abstractNumId w:val="17"/>
  </w:num>
  <w:num w:numId="9">
    <w:abstractNumId w:val="2"/>
  </w:num>
  <w:num w:numId="10">
    <w:abstractNumId w:val="8"/>
  </w:num>
  <w:num w:numId="11">
    <w:abstractNumId w:val="9"/>
  </w:num>
  <w:num w:numId="12">
    <w:abstractNumId w:val="22"/>
  </w:num>
  <w:num w:numId="13">
    <w:abstractNumId w:val="6"/>
  </w:num>
  <w:num w:numId="14">
    <w:abstractNumId w:val="3"/>
  </w:num>
  <w:num w:numId="15">
    <w:abstractNumId w:val="23"/>
  </w:num>
  <w:num w:numId="16">
    <w:abstractNumId w:val="15"/>
  </w:num>
  <w:num w:numId="17">
    <w:abstractNumId w:val="18"/>
  </w:num>
  <w:num w:numId="18">
    <w:abstractNumId w:val="7"/>
  </w:num>
  <w:num w:numId="19">
    <w:abstractNumId w:val="5"/>
  </w:num>
  <w:num w:numId="20">
    <w:abstractNumId w:val="4"/>
  </w:num>
  <w:num w:numId="21">
    <w:abstractNumId w:val="16"/>
  </w:num>
  <w:num w:numId="22">
    <w:abstractNumId w:val="11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FD"/>
    <w:rsid w:val="000073CF"/>
    <w:rsid w:val="00023879"/>
    <w:rsid w:val="000538A7"/>
    <w:rsid w:val="00063D73"/>
    <w:rsid w:val="00095025"/>
    <w:rsid w:val="00095B55"/>
    <w:rsid w:val="000A5470"/>
    <w:rsid w:val="000B09AB"/>
    <w:rsid w:val="001037C8"/>
    <w:rsid w:val="00110C62"/>
    <w:rsid w:val="00116907"/>
    <w:rsid w:val="00117635"/>
    <w:rsid w:val="001302EB"/>
    <w:rsid w:val="0013030A"/>
    <w:rsid w:val="00133B54"/>
    <w:rsid w:val="00142010"/>
    <w:rsid w:val="00154EF5"/>
    <w:rsid w:val="0018023C"/>
    <w:rsid w:val="00187FA3"/>
    <w:rsid w:val="00192BA4"/>
    <w:rsid w:val="001C4C69"/>
    <w:rsid w:val="001C6E68"/>
    <w:rsid w:val="001F5DA1"/>
    <w:rsid w:val="002024B5"/>
    <w:rsid w:val="002229C6"/>
    <w:rsid w:val="00257EE8"/>
    <w:rsid w:val="00265948"/>
    <w:rsid w:val="00275778"/>
    <w:rsid w:val="00281906"/>
    <w:rsid w:val="00294037"/>
    <w:rsid w:val="00294241"/>
    <w:rsid w:val="002D08EC"/>
    <w:rsid w:val="002D61A5"/>
    <w:rsid w:val="002E6DFE"/>
    <w:rsid w:val="00311570"/>
    <w:rsid w:val="003124DD"/>
    <w:rsid w:val="00321F71"/>
    <w:rsid w:val="00330F8C"/>
    <w:rsid w:val="003337A5"/>
    <w:rsid w:val="00336809"/>
    <w:rsid w:val="003428D1"/>
    <w:rsid w:val="00350A8B"/>
    <w:rsid w:val="00360C70"/>
    <w:rsid w:val="00374478"/>
    <w:rsid w:val="00381349"/>
    <w:rsid w:val="00381989"/>
    <w:rsid w:val="00391482"/>
    <w:rsid w:val="00393C86"/>
    <w:rsid w:val="003A4BED"/>
    <w:rsid w:val="003C2DF7"/>
    <w:rsid w:val="003F4ADB"/>
    <w:rsid w:val="003F4C9B"/>
    <w:rsid w:val="004141E9"/>
    <w:rsid w:val="00433136"/>
    <w:rsid w:val="004332E2"/>
    <w:rsid w:val="00456F28"/>
    <w:rsid w:val="00477B42"/>
    <w:rsid w:val="004806AC"/>
    <w:rsid w:val="00486FE6"/>
    <w:rsid w:val="00493AA9"/>
    <w:rsid w:val="004A18F3"/>
    <w:rsid w:val="004B560E"/>
    <w:rsid w:val="004B633A"/>
    <w:rsid w:val="004E3AF4"/>
    <w:rsid w:val="004E5115"/>
    <w:rsid w:val="00507033"/>
    <w:rsid w:val="00562276"/>
    <w:rsid w:val="00571058"/>
    <w:rsid w:val="0057515C"/>
    <w:rsid w:val="005A0107"/>
    <w:rsid w:val="005C56B6"/>
    <w:rsid w:val="006204E6"/>
    <w:rsid w:val="00625083"/>
    <w:rsid w:val="006307FD"/>
    <w:rsid w:val="006320FD"/>
    <w:rsid w:val="006626E3"/>
    <w:rsid w:val="00691E46"/>
    <w:rsid w:val="006C28A4"/>
    <w:rsid w:val="006C358C"/>
    <w:rsid w:val="006D01D5"/>
    <w:rsid w:val="006E020F"/>
    <w:rsid w:val="006E08B4"/>
    <w:rsid w:val="006E2A1B"/>
    <w:rsid w:val="006F6DB2"/>
    <w:rsid w:val="007270AA"/>
    <w:rsid w:val="0074094C"/>
    <w:rsid w:val="007427E1"/>
    <w:rsid w:val="007647AD"/>
    <w:rsid w:val="007A2E66"/>
    <w:rsid w:val="007A3559"/>
    <w:rsid w:val="007B7992"/>
    <w:rsid w:val="007C2054"/>
    <w:rsid w:val="007C2C76"/>
    <w:rsid w:val="007D685B"/>
    <w:rsid w:val="007F04C8"/>
    <w:rsid w:val="00801929"/>
    <w:rsid w:val="008225B9"/>
    <w:rsid w:val="00841B8A"/>
    <w:rsid w:val="00842540"/>
    <w:rsid w:val="0084727B"/>
    <w:rsid w:val="00852DFA"/>
    <w:rsid w:val="00865A46"/>
    <w:rsid w:val="0086754B"/>
    <w:rsid w:val="00885E2C"/>
    <w:rsid w:val="008A30D7"/>
    <w:rsid w:val="008A6D90"/>
    <w:rsid w:val="008B1CDE"/>
    <w:rsid w:val="008D115B"/>
    <w:rsid w:val="008D3C23"/>
    <w:rsid w:val="009177AC"/>
    <w:rsid w:val="00930603"/>
    <w:rsid w:val="00931733"/>
    <w:rsid w:val="009654E7"/>
    <w:rsid w:val="009B1CF5"/>
    <w:rsid w:val="009C34DF"/>
    <w:rsid w:val="009C4B93"/>
    <w:rsid w:val="009E2680"/>
    <w:rsid w:val="00A10202"/>
    <w:rsid w:val="00A13556"/>
    <w:rsid w:val="00A2333B"/>
    <w:rsid w:val="00A54359"/>
    <w:rsid w:val="00A77256"/>
    <w:rsid w:val="00AA266D"/>
    <w:rsid w:val="00AA4812"/>
    <w:rsid w:val="00AD6B52"/>
    <w:rsid w:val="00AE109D"/>
    <w:rsid w:val="00AE32FB"/>
    <w:rsid w:val="00B030CC"/>
    <w:rsid w:val="00B12062"/>
    <w:rsid w:val="00B21C15"/>
    <w:rsid w:val="00B21D3C"/>
    <w:rsid w:val="00B22BEC"/>
    <w:rsid w:val="00B23F79"/>
    <w:rsid w:val="00B258FA"/>
    <w:rsid w:val="00B8307D"/>
    <w:rsid w:val="00B9364D"/>
    <w:rsid w:val="00BB057F"/>
    <w:rsid w:val="00BB7472"/>
    <w:rsid w:val="00BE3496"/>
    <w:rsid w:val="00C02643"/>
    <w:rsid w:val="00C04FBB"/>
    <w:rsid w:val="00C07A0D"/>
    <w:rsid w:val="00C47607"/>
    <w:rsid w:val="00C601E1"/>
    <w:rsid w:val="00C62F39"/>
    <w:rsid w:val="00C97EE9"/>
    <w:rsid w:val="00CA0BDE"/>
    <w:rsid w:val="00CB5D92"/>
    <w:rsid w:val="00CC08F6"/>
    <w:rsid w:val="00D13B7E"/>
    <w:rsid w:val="00D15382"/>
    <w:rsid w:val="00D57D44"/>
    <w:rsid w:val="00D60168"/>
    <w:rsid w:val="00D7629E"/>
    <w:rsid w:val="00D87542"/>
    <w:rsid w:val="00D95B0C"/>
    <w:rsid w:val="00DA14E1"/>
    <w:rsid w:val="00DA5540"/>
    <w:rsid w:val="00DA721E"/>
    <w:rsid w:val="00DB5C7E"/>
    <w:rsid w:val="00DC5A8D"/>
    <w:rsid w:val="00DE3436"/>
    <w:rsid w:val="00E00CD5"/>
    <w:rsid w:val="00E3595A"/>
    <w:rsid w:val="00E42468"/>
    <w:rsid w:val="00E44AD1"/>
    <w:rsid w:val="00E51873"/>
    <w:rsid w:val="00E6251A"/>
    <w:rsid w:val="00E93EAC"/>
    <w:rsid w:val="00EA795A"/>
    <w:rsid w:val="00EB2DDB"/>
    <w:rsid w:val="00EB3104"/>
    <w:rsid w:val="00EB38D2"/>
    <w:rsid w:val="00EE46FF"/>
    <w:rsid w:val="00F11FA6"/>
    <w:rsid w:val="00F257E4"/>
    <w:rsid w:val="00F378CE"/>
    <w:rsid w:val="00F40F9D"/>
    <w:rsid w:val="00F56F99"/>
    <w:rsid w:val="00F70E89"/>
    <w:rsid w:val="00F72BCF"/>
    <w:rsid w:val="00F752BB"/>
    <w:rsid w:val="00F7697D"/>
    <w:rsid w:val="00F775FA"/>
    <w:rsid w:val="00F80F5B"/>
    <w:rsid w:val="00F82B8D"/>
    <w:rsid w:val="00F90AFE"/>
    <w:rsid w:val="00F97560"/>
    <w:rsid w:val="00FB3FE2"/>
    <w:rsid w:val="00FB5583"/>
    <w:rsid w:val="00FB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CD423"/>
  <w15:docId w15:val="{06EA18FD-E4A7-4CA5-BEEE-8030C8EB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rsid w:val="000B09AB"/>
    <w:rPr>
      <w:sz w:val="16"/>
      <w:szCs w:val="16"/>
    </w:rPr>
  </w:style>
  <w:style w:type="paragraph" w:styleId="Commentaire">
    <w:name w:val="annotation text"/>
    <w:basedOn w:val="Normal"/>
    <w:link w:val="CommentaireCar"/>
    <w:rsid w:val="000B09AB"/>
    <w:pPr>
      <w:spacing w:after="0" w:line="240" w:lineRule="auto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rsid w:val="000B09AB"/>
    <w:rPr>
      <w:rFonts w:ascii="Arial" w:eastAsia="Times New Roman" w:hAnsi="Arial" w:cs="Times New Roman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9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257E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812"/>
  </w:style>
  <w:style w:type="paragraph" w:styleId="Pieddepage">
    <w:name w:val="footer"/>
    <w:basedOn w:val="Normal"/>
    <w:link w:val="PieddepageCar"/>
    <w:uiPriority w:val="99"/>
    <w:unhideWhenUsed/>
    <w:rsid w:val="00AA4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812"/>
  </w:style>
  <w:style w:type="paragraph" w:customStyle="1" w:styleId="233E5CD5853943F4BD7E8C4B124C0E1D">
    <w:name w:val="233E5CD5853943F4BD7E8C4B124C0E1D"/>
    <w:rsid w:val="00AA4812"/>
    <w:rPr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2DF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2DF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C2DF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931733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B93"/>
    <w:pPr>
      <w:spacing w:after="200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B93"/>
    <w:rPr>
      <w:rFonts w:ascii="Arial" w:eastAsia="Times New Roman" w:hAnsi="Arial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EA795A"/>
    <w:pPr>
      <w:spacing w:after="0" w:line="240" w:lineRule="auto"/>
    </w:pPr>
  </w:style>
  <w:style w:type="character" w:customStyle="1" w:styleId="normaltextrun">
    <w:name w:val="normaltextrun"/>
    <w:basedOn w:val="Policepardfaut"/>
    <w:rsid w:val="00F82B8D"/>
  </w:style>
  <w:style w:type="character" w:customStyle="1" w:styleId="eop">
    <w:name w:val="eop"/>
    <w:basedOn w:val="Policepardfaut"/>
    <w:rsid w:val="00F82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55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1.safelinks.protection.outlook.com/?url=https%3A%2F%2Fdmgulb.be%2Fformation-specifique%2Fmoins-dantibiotiques-en-toute-securite%2F&amp;data=05%7C02%7CAnne-Marie.Offermans%40ulb.be%7Cac437542a62844627ea208dcb62eae61%7C30a5145e75bd4212bb028ff9c0ea4ae9%7C0%7C0%7C638585558811962189%7CUnknown%7CTWFpbGZsb3d8eyJWIjoiMC4wLjAwMDAiLCJQIjoiV2luMzIiLCJBTiI6Ik1haWwiLCJXVCI6Mn0%3D%7C0%7C%7C%7C&amp;sdata=%2B7VMRd6dRvwfiyuzpPQGakz7Mrl30x%2BTInyI7G7lCzw%3D&amp;reserved=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ziv.fgov.be/fr/statistiques/medicament/Pages/statistiques-medicaments-pharmacies-pharmane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IDocInitialCreationDate xmlns="f15eea43-7fa7-45cf-8dc0-d5244e2cd467">2021-03-04T23:00:00+00:00</RIDocInitialCreationDate>
    <RITargetGroup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Médecin</TermName>
          <TermId xmlns="http://schemas.microsoft.com/office/infopath/2007/PartnerControls">d8a1e59b-bcd7-4d2f-b75c-23b993f6e1ad</TermId>
        </TermInfo>
        <TermInfo xmlns="http://schemas.microsoft.com/office/infopath/2007/PartnerControls">
          <TermName xmlns="http://schemas.microsoft.com/office/infopath/2007/PartnerControls">Pharmacien</TermName>
          <TermId xmlns="http://schemas.microsoft.com/office/infopath/2007/PartnerControls">afadc2d1-9390-4c99-b189-4366cd2906a2</TermId>
        </TermInfo>
      </Terms>
    </RITargetGroupTaxHTField0>
    <RILanguag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Français</TermName>
          <TermId xmlns="http://schemas.microsoft.com/office/infopath/2007/PartnerControls">aa2269b8-11bd-4cc9-9267-801806817e60</TermId>
        </TermInfo>
      </Terms>
    </RILanguageTaxHTField0>
    <cc6d4d0f41a44532aeb7bee41b15f208 xmlns="61fd8d87-ea47-44bb-afd6-b4d99b1d9c1f">
      <Terms xmlns="http://schemas.microsoft.com/office/infopath/2007/PartnerControls"/>
    </cc6d4d0f41a44532aeb7bee41b15f208>
    <TaxCatchAll xmlns="61fd8d87-ea47-44bb-afd6-b4d99b1d9c1f">
      <Value>43</Value>
      <Value>9</Value>
      <Value>8</Value>
      <Value>29</Value>
      <Value>37</Value>
      <Value>36</Value>
    </TaxCatchAll>
    <RIDocSummary xmlns="f15eea43-7fa7-45cf-8dc0-d5244e2cd467">Modèle d’un rapport d’une réunion locale</RIDocSummary>
    <RIThem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Qualité des soins</TermName>
          <TermId xmlns="http://schemas.microsoft.com/office/infopath/2007/PartnerControls">11f87e63-cebe-492a-ad11-b522d99c5c3f</TermId>
        </TermInfo>
        <TermInfo xmlns="http://schemas.microsoft.com/office/infopath/2007/PartnerControls">
          <TermName xmlns="http://schemas.microsoft.com/office/infopath/2007/PartnerControls">Médicaments</TermName>
          <TermId xmlns="http://schemas.microsoft.com/office/infopath/2007/PartnerControls">b682f967-947f-46c2-927d-2d02db18ffbc</TermId>
        </TermInfo>
      </Terms>
    </RIThemeTaxHTField0>
    <RIDocTyp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Formulaire</TermName>
          <TermId xmlns="http://schemas.microsoft.com/office/infopath/2007/PartnerControls">edbed626-0254-4436-a827-988bdcde3d3b</TermId>
        </TermInfo>
      </Terms>
    </RIDocTypeTaxHTField0>
    <gde733b7de1f426ba66c11d7c4a6ad8f xmlns="61fd8d87-ea47-44bb-afd6-b4d99b1d9c1f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aseDocument" ma:contentTypeID="0x01010068B932EBA4214624B1E6C758B674AA3900878AE0BF14248048B0F623A599AB54C9" ma:contentTypeVersion="10" ma:contentTypeDescription="Crée un document." ma:contentTypeScope="" ma:versionID="0f806d5401a718c248ff851712977ef5">
  <xsd:schema xmlns:xsd="http://www.w3.org/2001/XMLSchema" xmlns:xs="http://www.w3.org/2001/XMLSchema" xmlns:p="http://schemas.microsoft.com/office/2006/metadata/properties" xmlns:ns1="http://schemas.microsoft.com/sharepoint/v3" xmlns:ns2="f15eea43-7fa7-45cf-8dc0-d5244e2cd467" xmlns:ns3="61fd8d87-ea47-44bb-afd6-b4d99b1d9c1f" targetNamespace="http://schemas.microsoft.com/office/2006/metadata/properties" ma:root="true" ma:fieldsID="3c46b631aa297e29475e1214a5361d70" ns1:_="" ns2:_="" ns3:_="">
    <xsd:import namespace="http://schemas.microsoft.com/sharepoint/v3"/>
    <xsd:import namespace="f15eea43-7fa7-45cf-8dc0-d5244e2cd467"/>
    <xsd:import namespace="61fd8d87-ea47-44bb-afd6-b4d99b1d9c1f"/>
    <xsd:element name="properties">
      <xsd:complexType>
        <xsd:sequence>
          <xsd:element name="documentManagement">
            <xsd:complexType>
              <xsd:all>
                <xsd:element ref="ns2:RIDocSummary" minOccurs="0"/>
                <xsd:element ref="ns2:RIDocInitialCreationDate" minOccurs="0"/>
                <xsd:element ref="ns2:RIDocTypeTaxHTField0" minOccurs="0"/>
                <xsd:element ref="ns2:RITargetGroupTaxHTField0" minOccurs="0"/>
                <xsd:element ref="ns2:RIThemeTaxHTField0" minOccurs="0"/>
                <xsd:element ref="ns2:RILanguageTaxHTField0" minOccurs="0"/>
                <xsd:element ref="ns3:TaxCatchAll" minOccurs="0"/>
                <xsd:element ref="ns3:gde733b7de1f426ba66c11d7c4a6ad8f" minOccurs="0"/>
                <xsd:element ref="ns3:TaxCatchAllLabel" minOccurs="0"/>
                <xsd:element ref="ns3:cc6d4d0f41a44532aeb7bee41b15f208" minOccurs="0"/>
                <xsd:element ref="ns1:PublishingExpirationDate" minOccurs="0"/>
                <xsd:element ref="ns1:PublishingSta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25" nillable="true" ma:displayName="Date de fin de planification" ma:description="" ma:internalName="PublishingExpirationDate">
      <xsd:simpleType>
        <xsd:restriction base="dms:Unknown"/>
      </xsd:simpleType>
    </xsd:element>
    <xsd:element name="PublishingStartDate" ma:index="26" nillable="true" ma:displayName="Date de début de planification" ma:description="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ea43-7fa7-45cf-8dc0-d5244e2cd467" elementFormDefault="qualified">
    <xsd:import namespace="http://schemas.microsoft.com/office/2006/documentManagement/types"/>
    <xsd:import namespace="http://schemas.microsoft.com/office/infopath/2007/PartnerControls"/>
    <xsd:element name="RIDocSummary" ma:index="8" nillable="true" ma:displayName="Résumé" ma:internalName="RIDocSummary">
      <xsd:simpleType>
        <xsd:restriction base="dms:Note">
          <xsd:maxLength value="255"/>
        </xsd:restriction>
      </xsd:simpleType>
    </xsd:element>
    <xsd:element name="RIDocInitialCreationDate" ma:index="13" nillable="true" ma:displayName="Initial creation date" ma:default="[Today]" ma:format="DateOnly" ma:indexed="true" ma:internalName="RIDocInitialCreationDate">
      <xsd:simpleType>
        <xsd:restriction base="dms:DateTime"/>
      </xsd:simpleType>
    </xsd:element>
    <xsd:element name="RIDocTypeTaxHTField0" ma:index="14" nillable="true" ma:taxonomy="true" ma:internalName="RIDocTypeTaxHTField0" ma:taxonomyFieldName="RIDocType" ma:displayName="Type" ma:fieldId="{e9c02295-779d-4904-9c2f-398eb8a46af6}" ma:taxonomyMulti="true" ma:sspId="0ef66dbe-9d4d-47c7-8094-97b828f68765" ma:termSetId="2b6f7e9b-72d8-4c39-9dd2-b382cdde65ef" ma:anchorId="bba49bfc-d79e-4d3d-8e99-da4cfe1bc359" ma:open="false" ma:isKeyword="false">
      <xsd:complexType>
        <xsd:sequence>
          <xsd:element ref="pc:Terms" minOccurs="0" maxOccurs="1"/>
        </xsd:sequence>
      </xsd:complexType>
    </xsd:element>
    <xsd:element name="RITargetGroupTaxHTField0" ma:index="15" nillable="true" ma:taxonomy="true" ma:internalName="RITargetGroupTaxHTField0" ma:taxonomyFieldName="RITargetGroup" ma:displayName="Groupe cible" ma:default="" ma:fieldId="{5ba84fff-5b48-41ff-a0ce-9cb6f56aeea2}" ma:taxonomyMulti="true" ma:sspId="0ef66dbe-9d4d-47c7-8094-97b828f68765" ma:termSetId="2b6f7e9b-72d8-4c39-9dd2-b382cdde65ef" ma:anchorId="93e5bace-bd47-4f95-bc09-82965b59cb06" ma:open="false" ma:isKeyword="false">
      <xsd:complexType>
        <xsd:sequence>
          <xsd:element ref="pc:Terms" minOccurs="0" maxOccurs="1"/>
        </xsd:sequence>
      </xsd:complexType>
    </xsd:element>
    <xsd:element name="RIThemeTaxHTField0" ma:index="16" nillable="true" ma:taxonomy="true" ma:internalName="RIThemeTaxHTField0" ma:taxonomyFieldName="RITheme" ma:displayName="Thème" ma:fieldId="{4da39f56-d3e0-4eda-b5a0-097d81b2f922}" ma:taxonomyMulti="true" ma:sspId="0ef66dbe-9d4d-47c7-8094-97b828f68765" ma:termSetId="2b6f7e9b-72d8-4c39-9dd2-b382cdde65ef" ma:anchorId="d3fdfad7-22a2-47aa-bc5b-de53bde139df" ma:open="false" ma:isKeyword="false">
      <xsd:complexType>
        <xsd:sequence>
          <xsd:element ref="pc:Terms" minOccurs="0" maxOccurs="1"/>
        </xsd:sequence>
      </xsd:complexType>
    </xsd:element>
    <xsd:element name="RILanguageTaxHTField0" ma:index="17" nillable="true" ma:taxonomy="true" ma:internalName="RILanguageTaxHTField0" ma:taxonomyFieldName="RILanguage" ma:displayName="Langue" ma:fieldId="{c7e3734e-a786-4652-bb98-6e7a4dc8cda4}" ma:taxonomyMulti="true" ma:sspId="0ef66dbe-9d4d-47c7-8094-97b828f68765" ma:termSetId="2b6f7e9b-72d8-4c39-9dd2-b382cdde65ef" ma:anchorId="216408cd-2d56-4fdf-a6f2-b407a6eb4657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d8d87-ea47-44bb-afd6-b4d99b1d9c1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Colonne Attraper tout de Taxonomie" ma:hidden="true" ma:list="{7dc22c6c-0b67-4097-b867-927b71770b39}" ma:internalName="TaxCatchAll" ma:showField="CatchAllData" ma:web="61fd8d87-ea47-44bb-afd6-b4d99b1d9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e733b7de1f426ba66c11d7c4a6ad8f" ma:index="21" nillable="true" ma:displayName="Document Publicationtype_0" ma:hidden="true" ma:internalName="gde733b7de1f426ba66c11d7c4a6ad8f">
      <xsd:simpleType>
        <xsd:restriction base="dms:Note"/>
      </xsd:simpleType>
    </xsd:element>
    <xsd:element name="TaxCatchAllLabel" ma:index="22" nillable="true" ma:displayName="Colonne Attraper tout de Taxonomie1" ma:hidden="true" ma:list="{7dc22c6c-0b67-4097-b867-927b71770b39}" ma:internalName="TaxCatchAllLabel" ma:readOnly="true" ma:showField="CatchAllDataLabel" ma:web="61fd8d87-ea47-44bb-afd6-b4d99b1d9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6d4d0f41a44532aeb7bee41b15f208" ma:index="23" nillable="true" ma:taxonomy="true" ma:internalName="cc6d4d0f41a44532aeb7bee41b15f208" ma:taxonomyFieldName="Publication_x0020_type_x0020_for_x0020_documents" ma:displayName="Publication type for documents" ma:default="" ma:fieldId="{cc6d4d0f-41a4-4532-aeb7-bee41b15f208}" ma:taxonomyMulti="true" ma:sspId="0ef66dbe-9d4d-47c7-8094-97b828f68765" ma:termSetId="2b6f7e9b-72d8-4c39-9dd2-b382cdde65ef" ma:anchorId="22490f7c-4f41-43c8-a5b3-f62c4d13df9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AA340F-53FB-4184-BE92-8BB9932F54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A84A84-54BF-4724-BABD-897CBAE29285}">
  <ds:schemaRefs>
    <ds:schemaRef ds:uri="http://schemas.microsoft.com/office/2006/metadata/properties"/>
    <ds:schemaRef ds:uri="http://schemas.microsoft.com/office/infopath/2007/PartnerControls"/>
    <ds:schemaRef ds:uri="f15eea43-7fa7-45cf-8dc0-d5244e2cd467"/>
    <ds:schemaRef ds:uri="61fd8d87-ea47-44bb-afd6-b4d99b1d9c1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8BA5C7E-1FAC-46F0-BEA2-A6AC2DFAC0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6402DD-85BD-4700-9AFB-AC1BA1BF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5eea43-7fa7-45cf-8dc0-d5244e2cd467"/>
    <ds:schemaRef ds:uri="61fd8d87-ea47-44bb-afd6-b4d99b1d9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1010</Words>
  <Characters>5555</Characters>
  <Application>Microsoft Office Word</Application>
  <DocSecurity>0</DocSecurity>
  <Lines>46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Formulaire - Concertation médico-pharmaceutique - Modèle d’un rapport de réunion locale CMP</vt:lpstr>
      <vt:lpstr>Formulaire - Concertation médico-pharmaceutique - Modèle d’un rapport de réunion locale CMP</vt:lpstr>
      <vt:lpstr>Formulaire - Concertation médico-pharmaceutique - Template pour le rapport d’une réunion locale</vt:lpstr>
    </vt:vector>
  </TitlesOfParts>
  <Company>R.I.Z.I.V. - I.N.A.M.I.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- Concertation médico-pharmaceutique - Modèle d’un rapport de réunion locale CMP</dc:title>
  <dc:creator>Yoeriska Antonissen</dc:creator>
  <cp:lastModifiedBy>OFFERMANS Anne-Marie</cp:lastModifiedBy>
  <cp:revision>5</cp:revision>
  <dcterms:created xsi:type="dcterms:W3CDTF">2024-09-11T15:16:00Z</dcterms:created>
  <dcterms:modified xsi:type="dcterms:W3CDTF">2024-09-11T15:23:00Z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0x01010068B932EBA4214624B1E6C758B674AA3900878AE0BF14248048B0F623A599AB54C9</vt:lpwstr>
  </property>
  <property fmtid="{D5CDD505-2E9C-101B-9397-08002B2CF9AE}" pid="3" name="RITargetGroup">
    <vt:lpwstr>29;#Médecin|d8a1e59b-bcd7-4d2f-b75c-23b993f6e1ad;#43;#Pharmacien|afadc2d1-9390-4c99-b189-4366cd2906a2</vt:lpwstr>
  </property>
  <property fmtid="{D5CDD505-2E9C-101B-9397-08002B2CF9AE}" pid="4" name="RITheme">
    <vt:lpwstr>37;#Qualité des soins|11f87e63-cebe-492a-ad11-b522d99c5c3f;#36;#Médicaments|b682f967-947f-46c2-927d-2d02db18ffbc</vt:lpwstr>
  </property>
  <property fmtid="{D5CDD505-2E9C-101B-9397-08002B2CF9AE}" pid="5" name="RILanguage">
    <vt:lpwstr>8;#Français|aa2269b8-11bd-4cc9-9267-801806817e60</vt:lpwstr>
  </property>
  <property fmtid="{D5CDD505-2E9C-101B-9397-08002B2CF9AE}" pid="6" name="RIDocType">
    <vt:lpwstr>9;#Formulaire|edbed626-0254-4436-a827-988bdcde3d3b</vt:lpwstr>
  </property>
  <property fmtid="{D5CDD505-2E9C-101B-9397-08002B2CF9AE}" pid="7" name="Publication type for documents">
    <vt:lpwstr/>
  </property>
  <property fmtid="{D5CDD505-2E9C-101B-9397-08002B2CF9AE}" pid="8" name="Order">
    <vt:r8>1935100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</Properties>
</file>